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01" w:rsidRPr="00644232" w:rsidRDefault="00891B01" w:rsidP="00262CEA">
      <w:pPr>
        <w:spacing w:line="360" w:lineRule="auto"/>
        <w:jc w:val="center"/>
        <w:rPr>
          <w:rFonts w:ascii="黑体" w:eastAsia="黑体" w:hAnsi="黑体"/>
          <w:b/>
          <w:color w:val="FF0000"/>
          <w:sz w:val="36"/>
        </w:rPr>
      </w:pPr>
      <w:r w:rsidRPr="00644232">
        <w:rPr>
          <w:rFonts w:ascii="黑体" w:eastAsia="黑体" w:hAnsi="黑体" w:hint="eastAsia"/>
          <w:b/>
          <w:color w:val="FF0000"/>
          <w:sz w:val="36"/>
        </w:rPr>
        <w:t>倍加洁集团股份有限公司董事会</w:t>
      </w:r>
    </w:p>
    <w:p w:rsidR="00D17E81" w:rsidRPr="00644232" w:rsidRDefault="00D44AA4" w:rsidP="00262CEA">
      <w:pPr>
        <w:spacing w:line="360" w:lineRule="auto"/>
        <w:jc w:val="center"/>
        <w:rPr>
          <w:rFonts w:ascii="黑体" w:eastAsia="黑体" w:hAnsi="黑体"/>
          <w:b/>
          <w:color w:val="FF0000"/>
          <w:sz w:val="36"/>
        </w:rPr>
      </w:pPr>
      <w:r w:rsidRPr="00644232">
        <w:rPr>
          <w:rFonts w:ascii="黑体" w:eastAsia="黑体" w:hAnsi="黑体" w:hint="eastAsia"/>
          <w:b/>
          <w:color w:val="FF0000"/>
          <w:sz w:val="36"/>
        </w:rPr>
        <w:t>关于独立董事独立性自查情况的专项报告</w:t>
      </w:r>
    </w:p>
    <w:p w:rsidR="00CF2C8F" w:rsidRPr="00644232" w:rsidRDefault="00D44AA4" w:rsidP="00B61465">
      <w:pPr>
        <w:spacing w:line="480" w:lineRule="auto"/>
        <w:ind w:firstLineChars="200" w:firstLine="420"/>
        <w:rPr>
          <w:rFonts w:ascii="宋体" w:eastAsia="宋体" w:hAnsi="宋体"/>
        </w:rPr>
      </w:pPr>
      <w:r w:rsidRPr="00644232">
        <w:rPr>
          <w:rFonts w:ascii="宋体" w:eastAsia="宋体" w:hAnsi="宋体" w:hint="eastAsia"/>
        </w:rPr>
        <w:t>倍加洁集团</w:t>
      </w:r>
      <w:r w:rsidRPr="00644232">
        <w:rPr>
          <w:rFonts w:ascii="宋体" w:eastAsia="宋体" w:hAnsi="宋体"/>
        </w:rPr>
        <w:t>股份有限公司（以下简称“公司”）董事会根据《上市公司独立董事管理办法》</w:t>
      </w:r>
      <w:r w:rsidR="00B61465">
        <w:rPr>
          <w:rFonts w:ascii="宋体" w:eastAsia="宋体" w:hAnsi="宋体" w:hint="eastAsia"/>
        </w:rPr>
        <w:t>、</w:t>
      </w:r>
      <w:r w:rsidRPr="00644232">
        <w:rPr>
          <w:rFonts w:ascii="宋体" w:eastAsia="宋体" w:hAnsi="宋体"/>
        </w:rPr>
        <w:t>《上海证券交易所上市公司自律监管指引第</w:t>
      </w:r>
      <w:r w:rsidR="00B61465">
        <w:rPr>
          <w:rFonts w:ascii="宋体" w:eastAsia="宋体" w:hAnsi="宋体"/>
        </w:rPr>
        <w:t>1</w:t>
      </w:r>
      <w:r w:rsidRPr="00644232">
        <w:rPr>
          <w:rFonts w:ascii="宋体" w:eastAsia="宋体" w:hAnsi="宋体"/>
        </w:rPr>
        <w:t>号——规范运作》等要求，对公司独立董事的独立性情况进行了评估，具体情况如下：</w:t>
      </w:r>
    </w:p>
    <w:p w:rsidR="00CF2C8F" w:rsidRPr="00644232" w:rsidRDefault="00CF2C8F" w:rsidP="0000735D">
      <w:pPr>
        <w:spacing w:line="480" w:lineRule="auto"/>
        <w:ind w:firstLineChars="200" w:firstLine="420"/>
        <w:rPr>
          <w:rFonts w:ascii="宋体" w:eastAsia="宋体" w:hAnsi="宋体"/>
        </w:rPr>
      </w:pPr>
      <w:r w:rsidRPr="00644232">
        <w:rPr>
          <w:rFonts w:ascii="宋体" w:eastAsia="宋体" w:hAnsi="宋体" w:hint="eastAsia"/>
        </w:rPr>
        <w:t>董事会共有三位独立董事，分别为程德俊先生、李</w:t>
      </w:r>
      <w:r w:rsidR="007E0B0E" w:rsidRPr="00644232">
        <w:rPr>
          <w:rFonts w:ascii="宋体" w:eastAsia="宋体" w:hAnsi="宋体" w:hint="eastAsia"/>
        </w:rPr>
        <w:t>刚</w:t>
      </w:r>
      <w:r w:rsidRPr="00644232">
        <w:rPr>
          <w:rFonts w:ascii="宋体" w:eastAsia="宋体" w:hAnsi="宋体" w:hint="eastAsia"/>
        </w:rPr>
        <w:t>先生、李志斌先生</w:t>
      </w:r>
      <w:r w:rsidR="00207AF2" w:rsidRPr="00644232">
        <w:rPr>
          <w:rFonts w:ascii="宋体" w:eastAsia="宋体" w:hAnsi="宋体" w:hint="eastAsia"/>
        </w:rPr>
        <w:t>。程德俊</w:t>
      </w:r>
      <w:r w:rsidRPr="00644232">
        <w:rPr>
          <w:rFonts w:ascii="宋体" w:eastAsia="宋体" w:hAnsi="宋体" w:hint="eastAsia"/>
        </w:rPr>
        <w:t>先生</w:t>
      </w:r>
      <w:bookmarkStart w:id="0" w:name="_GoBack"/>
      <w:bookmarkEnd w:id="0"/>
      <w:r w:rsidRPr="00644232">
        <w:rPr>
          <w:rFonts w:ascii="宋体" w:eastAsia="宋体" w:hAnsi="宋体" w:hint="eastAsia"/>
        </w:rPr>
        <w:t>、</w:t>
      </w:r>
      <w:r w:rsidR="00417706" w:rsidRPr="00644232">
        <w:rPr>
          <w:rFonts w:ascii="宋体" w:eastAsia="宋体" w:hAnsi="宋体" w:hint="eastAsia"/>
        </w:rPr>
        <w:t>李刚先生、李志斌先生</w:t>
      </w:r>
      <w:r w:rsidRPr="00644232">
        <w:rPr>
          <w:rFonts w:ascii="宋体" w:eastAsia="宋体" w:hAnsi="宋体" w:hint="eastAsia"/>
        </w:rPr>
        <w:t>在</w:t>
      </w:r>
      <w:r w:rsidRPr="00644232">
        <w:rPr>
          <w:rFonts w:ascii="宋体" w:eastAsia="宋体" w:hAnsi="宋体"/>
        </w:rPr>
        <w:t>202</w:t>
      </w:r>
      <w:r w:rsidR="00C74141">
        <w:rPr>
          <w:rFonts w:ascii="宋体" w:eastAsia="宋体" w:hAnsi="宋体"/>
        </w:rPr>
        <w:t>4</w:t>
      </w:r>
      <w:r w:rsidRPr="00644232">
        <w:rPr>
          <w:rFonts w:ascii="宋体" w:eastAsia="宋体" w:hAnsi="宋体" w:hint="eastAsia"/>
        </w:rPr>
        <w:t>年度任职时间为</w:t>
      </w:r>
      <w:r w:rsidRPr="00644232">
        <w:rPr>
          <w:rFonts w:ascii="宋体" w:eastAsia="宋体" w:hAnsi="宋体"/>
        </w:rPr>
        <w:t>202</w:t>
      </w:r>
      <w:r w:rsidR="00C74141">
        <w:rPr>
          <w:rFonts w:ascii="宋体" w:eastAsia="宋体" w:hAnsi="宋体"/>
        </w:rPr>
        <w:t>4</w:t>
      </w:r>
      <w:r w:rsidRPr="00644232">
        <w:rPr>
          <w:rFonts w:ascii="宋体" w:eastAsia="宋体" w:hAnsi="宋体" w:hint="eastAsia"/>
        </w:rPr>
        <w:t>年</w:t>
      </w:r>
      <w:r w:rsidRPr="00644232">
        <w:rPr>
          <w:rFonts w:ascii="宋体" w:eastAsia="宋体" w:hAnsi="宋体"/>
        </w:rPr>
        <w:t>1</w:t>
      </w:r>
      <w:r w:rsidRPr="00644232">
        <w:rPr>
          <w:rFonts w:ascii="宋体" w:eastAsia="宋体" w:hAnsi="宋体" w:hint="eastAsia"/>
        </w:rPr>
        <w:t>月</w:t>
      </w:r>
      <w:r w:rsidRPr="00644232">
        <w:rPr>
          <w:rFonts w:ascii="宋体" w:eastAsia="宋体" w:hAnsi="宋体"/>
        </w:rPr>
        <w:t>1</w:t>
      </w:r>
      <w:r w:rsidRPr="00644232">
        <w:rPr>
          <w:rFonts w:ascii="宋体" w:eastAsia="宋体" w:hAnsi="宋体" w:hint="eastAsia"/>
        </w:rPr>
        <w:t>日至</w:t>
      </w:r>
      <w:r w:rsidRPr="00644232">
        <w:rPr>
          <w:rFonts w:ascii="宋体" w:eastAsia="宋体" w:hAnsi="宋体"/>
        </w:rPr>
        <w:t>202</w:t>
      </w:r>
      <w:r w:rsidR="00C74141">
        <w:rPr>
          <w:rFonts w:ascii="宋体" w:eastAsia="宋体" w:hAnsi="宋体"/>
        </w:rPr>
        <w:t>4</w:t>
      </w:r>
      <w:r w:rsidRPr="00644232">
        <w:rPr>
          <w:rFonts w:ascii="宋体" w:eastAsia="宋体" w:hAnsi="宋体" w:hint="eastAsia"/>
        </w:rPr>
        <w:t>年</w:t>
      </w:r>
      <w:r w:rsidRPr="00644232">
        <w:rPr>
          <w:rFonts w:ascii="宋体" w:eastAsia="宋体" w:hAnsi="宋体"/>
        </w:rPr>
        <w:t>12</w:t>
      </w:r>
      <w:r w:rsidRPr="00644232">
        <w:rPr>
          <w:rFonts w:ascii="宋体" w:eastAsia="宋体" w:hAnsi="宋体" w:hint="eastAsia"/>
        </w:rPr>
        <w:t>月</w:t>
      </w:r>
      <w:r w:rsidRPr="00644232">
        <w:rPr>
          <w:rFonts w:ascii="宋体" w:eastAsia="宋体" w:hAnsi="宋体"/>
        </w:rPr>
        <w:t>31</w:t>
      </w:r>
      <w:r w:rsidRPr="00644232">
        <w:rPr>
          <w:rFonts w:ascii="宋体" w:eastAsia="宋体" w:hAnsi="宋体" w:hint="eastAsia"/>
        </w:rPr>
        <w:t>日。</w:t>
      </w:r>
    </w:p>
    <w:p w:rsidR="00CF2C8F" w:rsidRPr="00644232" w:rsidRDefault="00CF2C8F" w:rsidP="0000735D">
      <w:pPr>
        <w:spacing w:line="480" w:lineRule="auto"/>
        <w:ind w:firstLineChars="200" w:firstLine="420"/>
        <w:rPr>
          <w:rFonts w:ascii="宋体" w:eastAsia="宋体" w:hAnsi="宋体"/>
        </w:rPr>
      </w:pPr>
      <w:r w:rsidRPr="00644232">
        <w:rPr>
          <w:rFonts w:ascii="宋体" w:eastAsia="宋体" w:hAnsi="宋体" w:hint="eastAsia"/>
        </w:rPr>
        <w:t>公司于近日收到三位独立董事提交的《关于</w:t>
      </w:r>
      <w:r w:rsidRPr="00644232">
        <w:rPr>
          <w:rFonts w:ascii="宋体" w:eastAsia="宋体" w:hAnsi="宋体"/>
        </w:rPr>
        <w:t>202</w:t>
      </w:r>
      <w:r w:rsidR="007210F9">
        <w:rPr>
          <w:rFonts w:ascii="宋体" w:eastAsia="宋体" w:hAnsi="宋体"/>
        </w:rPr>
        <w:t>4</w:t>
      </w:r>
      <w:r w:rsidRPr="00644232">
        <w:rPr>
          <w:rFonts w:ascii="宋体" w:eastAsia="宋体" w:hAnsi="宋体" w:hint="eastAsia"/>
        </w:rPr>
        <w:t>年度独立性的自查报告》，</w:t>
      </w:r>
      <w:r w:rsidR="00C5212D">
        <w:rPr>
          <w:rFonts w:ascii="宋体" w:eastAsia="宋体" w:hAnsi="宋体" w:hint="eastAsia"/>
        </w:rPr>
        <w:t>公司董事会对三位独立董事的独立性情况进行了评估，并出具如下意见：</w:t>
      </w:r>
    </w:p>
    <w:p w:rsidR="00CF2C8F" w:rsidRPr="00644232" w:rsidRDefault="00CF2C8F" w:rsidP="0000735D">
      <w:pPr>
        <w:spacing w:line="480" w:lineRule="auto"/>
        <w:ind w:firstLineChars="200" w:firstLine="420"/>
        <w:rPr>
          <w:rFonts w:ascii="宋体" w:eastAsia="宋体" w:hAnsi="宋体"/>
        </w:rPr>
      </w:pPr>
      <w:r w:rsidRPr="00644232">
        <w:rPr>
          <w:rFonts w:ascii="宋体" w:eastAsia="宋体" w:hAnsi="宋体" w:hint="eastAsia"/>
        </w:rPr>
        <w:t>公司三位独立董事</w:t>
      </w:r>
      <w:r w:rsidR="00417706" w:rsidRPr="00644232">
        <w:rPr>
          <w:rFonts w:ascii="宋体" w:eastAsia="宋体" w:hAnsi="宋体" w:hint="eastAsia"/>
        </w:rPr>
        <w:t>程德俊先生、李刚先生、李志斌先生</w:t>
      </w:r>
      <w:r w:rsidRPr="00644232">
        <w:rPr>
          <w:rFonts w:ascii="宋体" w:eastAsia="宋体" w:hAnsi="宋体" w:hint="eastAsia"/>
        </w:rPr>
        <w:t>严格遵守《</w:t>
      </w:r>
      <w:r w:rsidR="00DF411D">
        <w:rPr>
          <w:rFonts w:ascii="宋体" w:eastAsia="宋体" w:hAnsi="宋体" w:hint="eastAsia"/>
        </w:rPr>
        <w:t>中华人民共和国</w:t>
      </w:r>
      <w:r w:rsidRPr="00644232">
        <w:rPr>
          <w:rFonts w:ascii="宋体" w:eastAsia="宋体" w:hAnsi="宋体" w:hint="eastAsia"/>
        </w:rPr>
        <w:t>公司法》</w:t>
      </w:r>
      <w:r w:rsidR="00DF411D">
        <w:rPr>
          <w:rFonts w:ascii="宋体" w:eastAsia="宋体" w:hAnsi="宋体" w:hint="eastAsia"/>
        </w:rPr>
        <w:t>、</w:t>
      </w:r>
      <w:r w:rsidRPr="00644232">
        <w:rPr>
          <w:rFonts w:ascii="宋体" w:eastAsia="宋体" w:hAnsi="宋体" w:hint="eastAsia"/>
        </w:rPr>
        <w:t>《上市公司治理准则》和《上市公司独立董事管理办法》等法律</w:t>
      </w:r>
      <w:r w:rsidR="00DF411D">
        <w:rPr>
          <w:rFonts w:ascii="宋体" w:eastAsia="宋体" w:hAnsi="宋体" w:hint="eastAsia"/>
        </w:rPr>
        <w:t>、行政</w:t>
      </w:r>
      <w:r w:rsidRPr="00644232">
        <w:rPr>
          <w:rFonts w:ascii="宋体" w:eastAsia="宋体" w:hAnsi="宋体" w:hint="eastAsia"/>
        </w:rPr>
        <w:t>法规</w:t>
      </w:r>
      <w:r w:rsidR="00DF411D">
        <w:rPr>
          <w:rFonts w:ascii="宋体" w:eastAsia="宋体" w:hAnsi="宋体" w:hint="eastAsia"/>
        </w:rPr>
        <w:t>、部门规章、规范性文件</w:t>
      </w:r>
      <w:r w:rsidRPr="00644232">
        <w:rPr>
          <w:rFonts w:ascii="宋体" w:eastAsia="宋体" w:hAnsi="宋体" w:hint="eastAsia"/>
        </w:rPr>
        <w:t>以及《</w:t>
      </w:r>
      <w:r w:rsidR="00DF411D">
        <w:rPr>
          <w:rFonts w:ascii="宋体" w:eastAsia="宋体" w:hAnsi="宋体" w:hint="eastAsia"/>
        </w:rPr>
        <w:t>倍加洁集团股份有限</w:t>
      </w:r>
      <w:r w:rsidRPr="00644232">
        <w:rPr>
          <w:rFonts w:ascii="宋体" w:eastAsia="宋体" w:hAnsi="宋体" w:hint="eastAsia"/>
        </w:rPr>
        <w:t>公司章程》对独立董事的任职要求，持续保持独立性，在</w:t>
      </w:r>
      <w:r w:rsidRPr="00644232">
        <w:rPr>
          <w:rFonts w:ascii="宋体" w:eastAsia="宋体" w:hAnsi="宋体"/>
        </w:rPr>
        <w:t>202</w:t>
      </w:r>
      <w:r w:rsidR="00C74141">
        <w:rPr>
          <w:rFonts w:ascii="宋体" w:eastAsia="宋体" w:hAnsi="宋体"/>
        </w:rPr>
        <w:t>4</w:t>
      </w:r>
      <w:r w:rsidRPr="00644232">
        <w:rPr>
          <w:rFonts w:ascii="宋体" w:eastAsia="宋体" w:hAnsi="宋体" w:hint="eastAsia"/>
        </w:rPr>
        <w:t>年度不存在影响独立性的情形。</w:t>
      </w:r>
    </w:p>
    <w:p w:rsidR="0000735D" w:rsidRPr="00644232" w:rsidRDefault="0000735D" w:rsidP="00262CEA">
      <w:pPr>
        <w:spacing w:line="360" w:lineRule="auto"/>
        <w:jc w:val="right"/>
        <w:rPr>
          <w:rFonts w:ascii="宋体" w:eastAsia="宋体" w:hAnsi="宋体"/>
        </w:rPr>
      </w:pPr>
    </w:p>
    <w:p w:rsidR="0000735D" w:rsidRPr="00644232" w:rsidRDefault="0000735D" w:rsidP="00262CEA">
      <w:pPr>
        <w:spacing w:line="360" w:lineRule="auto"/>
        <w:jc w:val="right"/>
        <w:rPr>
          <w:rFonts w:ascii="宋体" w:eastAsia="宋体" w:hAnsi="宋体"/>
        </w:rPr>
      </w:pPr>
    </w:p>
    <w:p w:rsidR="00142F94" w:rsidRPr="00644232" w:rsidRDefault="00142F94" w:rsidP="00C5212D">
      <w:pPr>
        <w:spacing w:line="360" w:lineRule="auto"/>
        <w:jc w:val="right"/>
        <w:rPr>
          <w:rFonts w:ascii="宋体" w:eastAsia="宋体" w:hAnsi="宋体"/>
        </w:rPr>
      </w:pPr>
      <w:r w:rsidRPr="00644232">
        <w:rPr>
          <w:rFonts w:ascii="宋体" w:eastAsia="宋体" w:hAnsi="宋体" w:hint="eastAsia"/>
        </w:rPr>
        <w:t>倍加洁集团</w:t>
      </w:r>
      <w:r w:rsidR="00D44AA4" w:rsidRPr="00644232">
        <w:rPr>
          <w:rFonts w:ascii="宋体" w:eastAsia="宋体" w:hAnsi="宋体"/>
        </w:rPr>
        <w:t>股份有限公司董事会</w:t>
      </w:r>
    </w:p>
    <w:p w:rsidR="00D44AA4" w:rsidRPr="00644232" w:rsidRDefault="00D44AA4" w:rsidP="00262CEA">
      <w:pPr>
        <w:spacing w:line="360" w:lineRule="auto"/>
        <w:jc w:val="right"/>
        <w:rPr>
          <w:rFonts w:ascii="宋体" w:eastAsia="宋体" w:hAnsi="宋体"/>
        </w:rPr>
      </w:pPr>
      <w:r w:rsidRPr="00644232">
        <w:rPr>
          <w:rFonts w:ascii="宋体" w:eastAsia="宋体" w:hAnsi="宋体"/>
        </w:rPr>
        <w:t xml:space="preserve"> 202</w:t>
      </w:r>
      <w:r w:rsidR="009570EA">
        <w:rPr>
          <w:rFonts w:ascii="宋体" w:eastAsia="宋体" w:hAnsi="宋体"/>
        </w:rPr>
        <w:t>5</w:t>
      </w:r>
      <w:r w:rsidRPr="00644232">
        <w:rPr>
          <w:rFonts w:ascii="宋体" w:eastAsia="宋体" w:hAnsi="宋体"/>
        </w:rPr>
        <w:t>年</w:t>
      </w:r>
      <w:r w:rsidR="00142F94" w:rsidRPr="00644232">
        <w:rPr>
          <w:rFonts w:ascii="宋体" w:eastAsia="宋体" w:hAnsi="宋体"/>
        </w:rPr>
        <w:t>4</w:t>
      </w:r>
      <w:r w:rsidRPr="00644232">
        <w:rPr>
          <w:rFonts w:ascii="宋体" w:eastAsia="宋体" w:hAnsi="宋体"/>
        </w:rPr>
        <w:t>月</w:t>
      </w:r>
      <w:r w:rsidR="00142F94" w:rsidRPr="009570EA">
        <w:rPr>
          <w:rFonts w:ascii="宋体" w:eastAsia="宋体" w:hAnsi="宋体"/>
        </w:rPr>
        <w:t>2</w:t>
      </w:r>
      <w:r w:rsidR="00792C4D">
        <w:rPr>
          <w:rFonts w:ascii="宋体" w:eastAsia="宋体" w:hAnsi="宋体"/>
        </w:rPr>
        <w:t>9</w:t>
      </w:r>
      <w:r w:rsidRPr="00644232">
        <w:rPr>
          <w:rFonts w:ascii="宋体" w:eastAsia="宋体" w:hAnsi="宋体"/>
        </w:rPr>
        <w:t>日</w:t>
      </w:r>
    </w:p>
    <w:p w:rsidR="00262CEA" w:rsidRDefault="00262CEA" w:rsidP="00262CEA">
      <w:pPr>
        <w:spacing w:line="360" w:lineRule="auto"/>
        <w:jc w:val="right"/>
      </w:pPr>
    </w:p>
    <w:p w:rsidR="00262CEA" w:rsidRDefault="00262CEA" w:rsidP="00262CEA">
      <w:pPr>
        <w:spacing w:line="360" w:lineRule="auto"/>
        <w:jc w:val="right"/>
      </w:pPr>
    </w:p>
    <w:p w:rsidR="00262CEA" w:rsidRDefault="00262CEA" w:rsidP="00262CEA">
      <w:pPr>
        <w:spacing w:line="360" w:lineRule="auto"/>
        <w:jc w:val="right"/>
      </w:pPr>
    </w:p>
    <w:p w:rsidR="00262CEA" w:rsidRDefault="00262CEA" w:rsidP="00262CEA">
      <w:pPr>
        <w:spacing w:line="360" w:lineRule="auto"/>
        <w:jc w:val="right"/>
      </w:pPr>
    </w:p>
    <w:p w:rsidR="00F7506A" w:rsidRDefault="00F7506A" w:rsidP="00262CEA">
      <w:pPr>
        <w:spacing w:line="360" w:lineRule="auto"/>
        <w:jc w:val="right"/>
      </w:pPr>
    </w:p>
    <w:p w:rsidR="00F7506A" w:rsidRDefault="00F7506A" w:rsidP="00262CEA">
      <w:pPr>
        <w:spacing w:line="360" w:lineRule="auto"/>
        <w:jc w:val="right"/>
      </w:pPr>
    </w:p>
    <w:sectPr w:rsidR="00F75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29" w:rsidRDefault="00656729" w:rsidP="00D44AA4">
      <w:r>
        <w:separator/>
      </w:r>
    </w:p>
  </w:endnote>
  <w:endnote w:type="continuationSeparator" w:id="0">
    <w:p w:rsidR="00656729" w:rsidRDefault="00656729" w:rsidP="00D4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29" w:rsidRDefault="00656729" w:rsidP="00D44AA4">
      <w:r>
        <w:separator/>
      </w:r>
    </w:p>
  </w:footnote>
  <w:footnote w:type="continuationSeparator" w:id="0">
    <w:p w:rsidR="00656729" w:rsidRDefault="00656729" w:rsidP="00D4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A4795"/>
    <w:multiLevelType w:val="hybridMultilevel"/>
    <w:tmpl w:val="D18C9FF6"/>
    <w:lvl w:ilvl="0" w:tplc="C94E3050">
      <w:start w:val="1"/>
      <w:numFmt w:val="japaneseCounting"/>
      <w:lvlText w:val="%1、"/>
      <w:lvlJc w:val="left"/>
      <w:pPr>
        <w:ind w:left="530" w:hanging="5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AE"/>
    <w:rsid w:val="0000735D"/>
    <w:rsid w:val="00137001"/>
    <w:rsid w:val="00142F94"/>
    <w:rsid w:val="00174416"/>
    <w:rsid w:val="00191C90"/>
    <w:rsid w:val="001B3314"/>
    <w:rsid w:val="00207AF2"/>
    <w:rsid w:val="00262CEA"/>
    <w:rsid w:val="002727BE"/>
    <w:rsid w:val="002F3B56"/>
    <w:rsid w:val="003512E7"/>
    <w:rsid w:val="003D76C7"/>
    <w:rsid w:val="004046B8"/>
    <w:rsid w:val="004067AB"/>
    <w:rsid w:val="00417706"/>
    <w:rsid w:val="00453D86"/>
    <w:rsid w:val="004979C6"/>
    <w:rsid w:val="004C5EC6"/>
    <w:rsid w:val="004D3DFF"/>
    <w:rsid w:val="00592FC1"/>
    <w:rsid w:val="005B14A4"/>
    <w:rsid w:val="005B5E9F"/>
    <w:rsid w:val="005E4D3B"/>
    <w:rsid w:val="006138EC"/>
    <w:rsid w:val="00644232"/>
    <w:rsid w:val="006478B4"/>
    <w:rsid w:val="00656729"/>
    <w:rsid w:val="00660FC2"/>
    <w:rsid w:val="006670DD"/>
    <w:rsid w:val="006A6928"/>
    <w:rsid w:val="006F776C"/>
    <w:rsid w:val="00705AA6"/>
    <w:rsid w:val="007210F9"/>
    <w:rsid w:val="00792C4D"/>
    <w:rsid w:val="00795E6D"/>
    <w:rsid w:val="007A4337"/>
    <w:rsid w:val="007D5454"/>
    <w:rsid w:val="007D6A1A"/>
    <w:rsid w:val="007E0B0E"/>
    <w:rsid w:val="0086643B"/>
    <w:rsid w:val="00891B01"/>
    <w:rsid w:val="008D2242"/>
    <w:rsid w:val="00936740"/>
    <w:rsid w:val="009570EA"/>
    <w:rsid w:val="00957A88"/>
    <w:rsid w:val="00964A26"/>
    <w:rsid w:val="00977709"/>
    <w:rsid w:val="009E7FC0"/>
    <w:rsid w:val="00AC1CDB"/>
    <w:rsid w:val="00B45501"/>
    <w:rsid w:val="00B61465"/>
    <w:rsid w:val="00B96D56"/>
    <w:rsid w:val="00BA2AAA"/>
    <w:rsid w:val="00BC4730"/>
    <w:rsid w:val="00BC5A8B"/>
    <w:rsid w:val="00BD5D8A"/>
    <w:rsid w:val="00C07043"/>
    <w:rsid w:val="00C5212D"/>
    <w:rsid w:val="00C74141"/>
    <w:rsid w:val="00C84A78"/>
    <w:rsid w:val="00C86A1E"/>
    <w:rsid w:val="00CA69AE"/>
    <w:rsid w:val="00CD32AE"/>
    <w:rsid w:val="00CE7459"/>
    <w:rsid w:val="00CF2C8F"/>
    <w:rsid w:val="00D03C8E"/>
    <w:rsid w:val="00D1249C"/>
    <w:rsid w:val="00D17E81"/>
    <w:rsid w:val="00D44AA4"/>
    <w:rsid w:val="00DC6D4A"/>
    <w:rsid w:val="00DE0E48"/>
    <w:rsid w:val="00DF411D"/>
    <w:rsid w:val="00DF6334"/>
    <w:rsid w:val="00E02944"/>
    <w:rsid w:val="00F33BEC"/>
    <w:rsid w:val="00F41AE0"/>
    <w:rsid w:val="00F43A0B"/>
    <w:rsid w:val="00F7506A"/>
    <w:rsid w:val="00F8235A"/>
    <w:rsid w:val="00F966CC"/>
    <w:rsid w:val="00F9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E0241"/>
  <w15:chartTrackingRefBased/>
  <w15:docId w15:val="{E11F920F-40E5-4359-857E-FC9021A3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A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AA4"/>
    <w:rPr>
      <w:sz w:val="18"/>
      <w:szCs w:val="18"/>
    </w:rPr>
  </w:style>
  <w:style w:type="paragraph" w:styleId="a7">
    <w:name w:val="List Paragraph"/>
    <w:basedOn w:val="a"/>
    <w:uiPriority w:val="34"/>
    <w:qFormat/>
    <w:rsid w:val="00D44AA4"/>
    <w:pPr>
      <w:ind w:firstLineChars="200" w:firstLine="420"/>
    </w:pPr>
  </w:style>
  <w:style w:type="paragraph" w:customStyle="1" w:styleId="Default">
    <w:name w:val="Default"/>
    <w:rsid w:val="00CF2C8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262CEA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62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bym</dc:creator>
  <cp:keywords/>
  <dc:description/>
  <cp:lastModifiedBy>孙彬</cp:lastModifiedBy>
  <cp:revision>28</cp:revision>
  <dcterms:created xsi:type="dcterms:W3CDTF">2025-04-03T01:05:00Z</dcterms:created>
  <dcterms:modified xsi:type="dcterms:W3CDTF">2025-04-27T05:29:00Z</dcterms:modified>
</cp:coreProperties>
</file>