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35F8" w14:textId="02E76F11" w:rsidR="006C3A7B" w:rsidRDefault="007A4646">
      <w:pPr>
        <w:rPr>
          <w:rFonts w:asciiTheme="majorEastAsia" w:eastAsiaTheme="majorEastAsia" w:hAnsiTheme="majorEastAsia"/>
          <w:bCs/>
          <w:sz w:val="24"/>
          <w:szCs w:val="24"/>
        </w:rPr>
      </w:pPr>
      <w:r>
        <w:rPr>
          <w:rFonts w:asciiTheme="majorEastAsia" w:eastAsiaTheme="majorEastAsia" w:hAnsiTheme="majorEastAsia" w:hint="eastAsia"/>
          <w:bCs/>
          <w:sz w:val="24"/>
          <w:szCs w:val="24"/>
        </w:rPr>
        <w:t>证券代码：</w:t>
      </w:r>
      <w:sdt>
        <w:sdtPr>
          <w:rPr>
            <w:rFonts w:asciiTheme="majorEastAsia" w:eastAsiaTheme="majorEastAsia" w:hAnsiTheme="majorEastAsia" w:hint="eastAsia"/>
            <w:bCs/>
            <w:sz w:val="24"/>
            <w:szCs w:val="24"/>
          </w:rPr>
          <w:alias w:val="公司代码"/>
          <w:tag w:val="_GBC_62ef04c8e14e4c76b304f7775b7d8722"/>
          <w:id w:val="2122875210"/>
          <w:lock w:val="sdtLocked"/>
          <w:placeholder>
            <w:docPart w:val="GBC22222222222222222222222222222"/>
          </w:placeholder>
        </w:sdtPr>
        <w:sdtEndPr/>
        <w:sdtContent>
          <w:r w:rsidR="008B0039">
            <w:rPr>
              <w:rFonts w:asciiTheme="majorEastAsia" w:eastAsiaTheme="majorEastAsia" w:hAnsiTheme="majorEastAsia"/>
              <w:bCs/>
              <w:sz w:val="24"/>
              <w:szCs w:val="24"/>
            </w:rPr>
            <w:t>603059</w:t>
          </w:r>
        </w:sdtContent>
      </w:sdt>
      <w:r>
        <w:rPr>
          <w:rFonts w:asciiTheme="majorEastAsia" w:eastAsiaTheme="majorEastAsia" w:hAnsiTheme="majorEastAsia" w:hint="eastAsia"/>
          <w:bCs/>
          <w:sz w:val="24"/>
          <w:szCs w:val="24"/>
        </w:rPr>
        <w:t xml:space="preserve">   </w:t>
      </w:r>
      <w:r>
        <w:rPr>
          <w:rFonts w:asciiTheme="majorEastAsia" w:eastAsiaTheme="majorEastAsia" w:hAnsiTheme="majorEastAsia"/>
          <w:bCs/>
          <w:sz w:val="24"/>
          <w:szCs w:val="24"/>
        </w:rPr>
        <w:t xml:space="preserve">  </w:t>
      </w:r>
      <w:r w:rsidR="004D4D11">
        <w:rPr>
          <w:rFonts w:asciiTheme="majorEastAsia" w:eastAsiaTheme="majorEastAsia" w:hAnsiTheme="majorEastAsia"/>
          <w:bCs/>
          <w:sz w:val="24"/>
          <w:szCs w:val="24"/>
        </w:rPr>
        <w:t xml:space="preserve">     </w:t>
      </w:r>
      <w:r>
        <w:rPr>
          <w:rFonts w:asciiTheme="majorEastAsia" w:eastAsiaTheme="majorEastAsia" w:hAnsiTheme="majorEastAsia" w:hint="eastAsia"/>
          <w:bCs/>
          <w:sz w:val="24"/>
          <w:szCs w:val="24"/>
        </w:rPr>
        <w:t>证券简称：</w:t>
      </w:r>
      <w:sdt>
        <w:sdtPr>
          <w:rPr>
            <w:rFonts w:asciiTheme="majorEastAsia" w:eastAsiaTheme="majorEastAsia" w:hAnsiTheme="majorEastAsia" w:hint="eastAsia"/>
            <w:bCs/>
            <w:sz w:val="24"/>
            <w:szCs w:val="24"/>
          </w:rPr>
          <w:alias w:val="公司简称"/>
          <w:tag w:val="_GBC_81c31f6c68a741c1acb30ff1595bc381"/>
          <w:id w:val="1136915436"/>
          <w:lock w:val="sdtLocked"/>
          <w:placeholder>
            <w:docPart w:val="GBC22222222222222222222222222222"/>
          </w:placeholder>
        </w:sdtPr>
        <w:sdtEndPr/>
        <w:sdtContent>
          <w:r>
            <w:rPr>
              <w:rFonts w:asciiTheme="majorEastAsia" w:eastAsiaTheme="majorEastAsia" w:hAnsiTheme="majorEastAsia" w:hint="eastAsia"/>
              <w:bCs/>
              <w:sz w:val="24"/>
              <w:szCs w:val="24"/>
            </w:rPr>
            <w:t>倍加洁</w:t>
          </w:r>
        </w:sdtContent>
      </w:sdt>
      <w:r>
        <w:rPr>
          <w:rFonts w:asciiTheme="majorEastAsia" w:eastAsiaTheme="majorEastAsia" w:hAnsiTheme="majorEastAsia" w:hint="eastAsia"/>
          <w:bCs/>
          <w:sz w:val="24"/>
          <w:szCs w:val="24"/>
        </w:rPr>
        <w:t xml:space="preserve">   </w:t>
      </w:r>
      <w:r>
        <w:rPr>
          <w:rFonts w:asciiTheme="majorEastAsia" w:eastAsiaTheme="majorEastAsia" w:hAnsiTheme="majorEastAsia"/>
          <w:bCs/>
          <w:sz w:val="24"/>
          <w:szCs w:val="24"/>
        </w:rPr>
        <w:t xml:space="preserve">  </w:t>
      </w:r>
      <w:r w:rsidR="00C013DE">
        <w:rPr>
          <w:rFonts w:asciiTheme="majorEastAsia" w:eastAsiaTheme="majorEastAsia" w:hAnsiTheme="majorEastAsia"/>
          <w:bCs/>
          <w:sz w:val="24"/>
          <w:szCs w:val="24"/>
        </w:rPr>
        <w:t xml:space="preserve">   </w:t>
      </w:r>
      <w:r>
        <w:rPr>
          <w:rFonts w:asciiTheme="majorEastAsia" w:eastAsiaTheme="majorEastAsia" w:hAnsiTheme="majorEastAsia" w:hint="eastAsia"/>
          <w:bCs/>
          <w:sz w:val="24"/>
          <w:szCs w:val="24"/>
        </w:rPr>
        <w:t>公告编号：</w:t>
      </w:r>
      <w:sdt>
        <w:sdtPr>
          <w:rPr>
            <w:rFonts w:asciiTheme="majorEastAsia" w:eastAsiaTheme="majorEastAsia" w:hAnsiTheme="majorEastAsia" w:hint="eastAsia"/>
            <w:bCs/>
            <w:sz w:val="24"/>
            <w:szCs w:val="24"/>
          </w:rPr>
          <w:alias w:val="临时公告编号"/>
          <w:tag w:val="_GBC_51438e46cb944a2bb6b9cb5e9d53d512"/>
          <w:id w:val="543866504"/>
          <w:lock w:val="sdtLocked"/>
          <w:placeholder>
            <w:docPart w:val="GBC22222222222222222222222222222"/>
          </w:placeholder>
        </w:sdtPr>
        <w:sdtEndPr/>
        <w:sdtContent>
          <w:r>
            <w:rPr>
              <w:rFonts w:asciiTheme="majorEastAsia" w:eastAsiaTheme="majorEastAsia" w:hAnsiTheme="majorEastAsia" w:hint="eastAsia"/>
              <w:bCs/>
              <w:sz w:val="24"/>
              <w:szCs w:val="24"/>
            </w:rPr>
            <w:t>2025-</w:t>
          </w:r>
          <w:r w:rsidR="004D4D11">
            <w:rPr>
              <w:rFonts w:asciiTheme="majorEastAsia" w:eastAsiaTheme="majorEastAsia" w:hAnsiTheme="majorEastAsia"/>
              <w:bCs/>
              <w:sz w:val="24"/>
              <w:szCs w:val="24"/>
            </w:rPr>
            <w:t>035</w:t>
          </w:r>
        </w:sdtContent>
      </w:sdt>
    </w:p>
    <w:p w14:paraId="587F7689" w14:textId="77777777" w:rsidR="006C3A7B" w:rsidRDefault="006C3A7B">
      <w:pPr>
        <w:jc w:val="right"/>
        <w:rPr>
          <w:rFonts w:asciiTheme="majorEastAsia" w:eastAsiaTheme="majorEastAsia" w:hAnsiTheme="majorEastAsia"/>
          <w:b/>
          <w:sz w:val="24"/>
          <w:szCs w:val="24"/>
        </w:rPr>
      </w:pPr>
    </w:p>
    <w:p w14:paraId="2C96A304" w14:textId="77777777" w:rsidR="006C3A7B" w:rsidRDefault="006C3A7B">
      <w:pPr>
        <w:adjustRightInd w:val="0"/>
        <w:snapToGrid w:val="0"/>
        <w:spacing w:line="560" w:lineRule="exact"/>
        <w:jc w:val="center"/>
        <w:rPr>
          <w:rFonts w:ascii="仿宋_GB2312" w:eastAsia="仿宋_GB2312"/>
          <w:sz w:val="30"/>
          <w:szCs w:val="30"/>
        </w:rPr>
      </w:pPr>
    </w:p>
    <w:p w14:paraId="4798E829" w14:textId="0E8C6725" w:rsidR="004D4D11" w:rsidRPr="00BF5990" w:rsidRDefault="004D4D11">
      <w:pPr>
        <w:adjustRightInd w:val="0"/>
        <w:snapToGrid w:val="0"/>
        <w:spacing w:line="560" w:lineRule="exact"/>
        <w:jc w:val="center"/>
        <w:rPr>
          <w:rFonts w:ascii="黑体" w:eastAsia="黑体" w:hAnsi="黑体" w:cs="黑体"/>
          <w:b/>
          <w:color w:val="FF0000"/>
          <w:sz w:val="36"/>
          <w:szCs w:val="36"/>
        </w:rPr>
      </w:pPr>
      <w:r w:rsidRPr="00BF5990">
        <w:rPr>
          <w:rFonts w:ascii="黑体" w:eastAsia="黑体" w:hAnsi="黑体" w:cs="黑体" w:hint="eastAsia"/>
          <w:b/>
          <w:color w:val="FF0000"/>
          <w:sz w:val="36"/>
          <w:szCs w:val="36"/>
        </w:rPr>
        <w:t>倍加洁</w:t>
      </w:r>
      <w:r w:rsidR="007A4646" w:rsidRPr="00BF5990">
        <w:rPr>
          <w:rFonts w:ascii="黑体" w:eastAsia="黑体" w:hAnsi="黑体" w:cs="黑体" w:hint="eastAsia"/>
          <w:b/>
          <w:color w:val="FF0000"/>
          <w:sz w:val="36"/>
          <w:szCs w:val="36"/>
        </w:rPr>
        <w:t>：关于持股5%以上股东</w:t>
      </w:r>
    </w:p>
    <w:p w14:paraId="29F8ABA4" w14:textId="57EA0399" w:rsidR="006C3A7B" w:rsidRPr="00BF5990" w:rsidRDefault="007A4646">
      <w:pPr>
        <w:adjustRightInd w:val="0"/>
        <w:snapToGrid w:val="0"/>
        <w:spacing w:line="560" w:lineRule="exact"/>
        <w:jc w:val="center"/>
        <w:rPr>
          <w:rFonts w:ascii="黑体" w:eastAsia="黑体" w:hAnsi="黑体" w:cs="黑体"/>
          <w:b/>
          <w:color w:val="FF0000"/>
          <w:sz w:val="36"/>
          <w:szCs w:val="36"/>
        </w:rPr>
      </w:pPr>
      <w:r w:rsidRPr="00BF5990">
        <w:rPr>
          <w:rFonts w:ascii="黑体" w:eastAsia="黑体" w:hAnsi="黑体" w:cs="黑体" w:hint="eastAsia"/>
          <w:b/>
          <w:color w:val="FF0000"/>
          <w:sz w:val="36"/>
          <w:szCs w:val="36"/>
        </w:rPr>
        <w:t>权益变动触及1%刻度的提示性公告</w:t>
      </w:r>
    </w:p>
    <w:p w14:paraId="43DD8E97" w14:textId="77777777" w:rsidR="006C3A7B" w:rsidRDefault="006C3A7B">
      <w:pPr>
        <w:adjustRightInd w:val="0"/>
        <w:snapToGrid w:val="0"/>
        <w:spacing w:line="560" w:lineRule="exact"/>
        <w:jc w:val="center"/>
        <w:rPr>
          <w:rFonts w:ascii="仿宋_GB2312" w:eastAsia="仿宋_GB2312"/>
          <w:sz w:val="30"/>
          <w:szCs w:val="30"/>
        </w:rPr>
      </w:pPr>
    </w:p>
    <w:p w14:paraId="25B412CB" w14:textId="57A93E3A" w:rsidR="006C3A7B" w:rsidRDefault="00FA6AE8">
      <w:pPr>
        <w:adjustRightInd w:val="0"/>
        <w:snapToGrid w:val="0"/>
        <w:spacing w:line="560" w:lineRule="exact"/>
        <w:rPr>
          <w:rFonts w:ascii="仿宋" w:eastAsia="仿宋" w:hAnsi="仿宋"/>
          <w:sz w:val="32"/>
          <w:szCs w:val="32"/>
        </w:rPr>
      </w:pPr>
      <w:r>
        <w:rPr>
          <w:noProof/>
        </w:rPr>
        <mc:AlternateContent>
          <mc:Choice Requires="wps">
            <w:drawing>
              <wp:anchor distT="0" distB="0" distL="114300" distR="114300" simplePos="0" relativeHeight="251659264" behindDoc="0" locked="0" layoutInCell="1" allowOverlap="1" wp14:anchorId="718563B1" wp14:editId="2277594A">
                <wp:simplePos x="0" y="0"/>
                <wp:positionH relativeFrom="margin">
                  <wp:posOffset>-310515</wp:posOffset>
                </wp:positionH>
                <wp:positionV relativeFrom="paragraph">
                  <wp:posOffset>31750</wp:posOffset>
                </wp:positionV>
                <wp:extent cx="5915025" cy="1310640"/>
                <wp:effectExtent l="0" t="0" r="9525"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10640"/>
                        </a:xfrm>
                        <a:prstGeom prst="rect">
                          <a:avLst/>
                        </a:prstGeom>
                        <a:solidFill>
                          <a:srgbClr val="FFFFFF"/>
                        </a:solidFill>
                        <a:ln w="9525">
                          <a:solidFill>
                            <a:srgbClr val="000000"/>
                          </a:solidFill>
                          <a:miter lim="800000"/>
                        </a:ln>
                        <a:effectLst/>
                      </wps:spPr>
                      <wps:txbx>
                        <w:txbxContent>
                          <w:p w14:paraId="151D6E11" w14:textId="0449D60E" w:rsidR="006C3A7B" w:rsidRPr="00403028" w:rsidRDefault="00866F23" w:rsidP="00403028">
                            <w:pPr>
                              <w:snapToGrid w:val="0"/>
                              <w:spacing w:line="480" w:lineRule="exact"/>
                              <w:ind w:firstLineChars="200" w:firstLine="480"/>
                              <w:rPr>
                                <w:rFonts w:ascii="仿宋_GB2312" w:eastAsia="仿宋_GB2312" w:hAnsi="仿宋_GB2312" w:cs="仿宋_GB2312"/>
                                <w:sz w:val="24"/>
                                <w:szCs w:val="28"/>
                              </w:rPr>
                            </w:pPr>
                            <w:r w:rsidRPr="00403028">
                              <w:rPr>
                                <w:rFonts w:ascii="仿宋_GB2312" w:eastAsia="仿宋_GB2312" w:hAnsi="仿宋_GB2312" w:cs="仿宋_GB2312" w:hint="eastAsia"/>
                                <w:sz w:val="24"/>
                                <w:szCs w:val="28"/>
                              </w:rPr>
                              <w:t>股东</w:t>
                            </w:r>
                            <w:r w:rsidR="00403028" w:rsidRPr="00403028">
                              <w:rPr>
                                <w:rFonts w:ascii="仿宋_GB2312" w:eastAsia="仿宋_GB2312" w:hAnsi="仿宋_GB2312" w:cs="仿宋_GB2312" w:hint="eastAsia"/>
                                <w:sz w:val="24"/>
                                <w:szCs w:val="28"/>
                              </w:rPr>
                              <w:t>南京小倍一号企业管理咨询合伙企业（有限合伙）</w:t>
                            </w:r>
                            <w:r w:rsidR="00403028">
                              <w:rPr>
                                <w:rFonts w:ascii="仿宋_GB2312" w:eastAsia="仿宋_GB2312" w:hAnsi="仿宋_GB2312" w:cs="仿宋_GB2312" w:hint="eastAsia"/>
                                <w:sz w:val="24"/>
                                <w:szCs w:val="28"/>
                              </w:rPr>
                              <w:t>、</w:t>
                            </w:r>
                            <w:r w:rsidR="00403028" w:rsidRPr="00403028">
                              <w:rPr>
                                <w:rFonts w:ascii="仿宋_GB2312" w:eastAsia="仿宋_GB2312" w:hAnsi="仿宋_GB2312" w:cs="仿宋_GB2312" w:hint="eastAsia"/>
                                <w:sz w:val="24"/>
                                <w:szCs w:val="28"/>
                              </w:rPr>
                              <w:t>南京小倍二号企业管理咨询合伙企业（有限合伙）</w:t>
                            </w:r>
                            <w:r w:rsidR="007A4646" w:rsidRPr="00403028">
                              <w:rPr>
                                <w:rFonts w:ascii="仿宋_GB2312" w:eastAsia="仿宋_GB2312" w:hAnsi="仿宋_GB2312" w:cs="仿宋_GB2312" w:hint="eastAsia"/>
                                <w:sz w:val="24"/>
                                <w:szCs w:val="28"/>
                              </w:rPr>
                              <w:t>及其一致行动人</w:t>
                            </w:r>
                            <w:r w:rsidR="00403028">
                              <w:rPr>
                                <w:rFonts w:ascii="仿宋_GB2312" w:eastAsia="仿宋_GB2312" w:hAnsi="仿宋_GB2312" w:cs="仿宋_GB2312" w:hint="eastAsia"/>
                                <w:sz w:val="24"/>
                                <w:szCs w:val="28"/>
                              </w:rPr>
                              <w:t>张文生先生</w:t>
                            </w:r>
                            <w:r w:rsidR="007A4646" w:rsidRPr="00403028">
                              <w:rPr>
                                <w:rFonts w:ascii="仿宋_GB2312" w:eastAsia="仿宋_GB2312" w:hAnsi="仿宋_GB2312" w:cs="仿宋_GB2312" w:hint="eastAsia"/>
                                <w:sz w:val="24"/>
                                <w:szCs w:val="28"/>
                              </w:rPr>
                              <w:t>保证向本公司提供的信息真实、准确、完整，没有虚假记载、误导性陈述或重大遗漏。</w:t>
                            </w:r>
                          </w:p>
                          <w:p w14:paraId="25143FEB" w14:textId="77777777" w:rsidR="006C3A7B" w:rsidRPr="00403028" w:rsidRDefault="007A4646" w:rsidP="00403028">
                            <w:pPr>
                              <w:snapToGrid w:val="0"/>
                              <w:spacing w:line="480" w:lineRule="exact"/>
                              <w:ind w:firstLineChars="200" w:firstLine="480"/>
                              <w:rPr>
                                <w:rFonts w:ascii="仿宋_GB2312" w:eastAsia="仿宋_GB2312" w:hAnsi="仿宋_GB2312" w:cs="仿宋_GB2312"/>
                                <w:sz w:val="24"/>
                                <w:szCs w:val="28"/>
                              </w:rPr>
                            </w:pPr>
                            <w:r w:rsidRPr="00403028">
                              <w:rPr>
                                <w:rFonts w:ascii="仿宋_GB2312" w:eastAsia="仿宋_GB2312" w:hAnsi="仿宋_GB2312" w:cs="仿宋_GB2312" w:hint="eastAsia"/>
                                <w:sz w:val="24"/>
                                <w:szCs w:val="28"/>
                              </w:rPr>
                              <w:t>本公司董事会及全体董事保证公告内容与信息披露义务人提供的信息一致。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63B1" id="矩形 1" o:spid="_x0000_s1026" style="position:absolute;left:0;text-align:left;margin-left:-24.45pt;margin-top:2.5pt;width:465.75pt;height:10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">
                <v:textbox>
                  <w:txbxContent>
                    <w:p w14:paraId="151D6E11" w14:textId="0449D60E" w:rsidR="006C3A7B" w:rsidRPr="00403028" w:rsidRDefault="00866F23" w:rsidP="00403028">
                      <w:pPr>
                        <w:snapToGrid w:val="0"/>
                        <w:spacing w:line="480" w:lineRule="exact"/>
                        <w:ind w:firstLineChars="200" w:firstLine="480"/>
                        <w:rPr>
                          <w:rFonts w:ascii="仿宋_GB2312" w:eastAsia="仿宋_GB2312" w:hAnsi="仿宋_GB2312" w:cs="仿宋_GB2312"/>
                          <w:sz w:val="24"/>
                          <w:szCs w:val="28"/>
                        </w:rPr>
                      </w:pPr>
                      <w:r w:rsidRPr="00403028">
                        <w:rPr>
                          <w:rFonts w:ascii="仿宋_GB2312" w:eastAsia="仿宋_GB2312" w:hAnsi="仿宋_GB2312" w:cs="仿宋_GB2312" w:hint="eastAsia"/>
                          <w:sz w:val="24"/>
                          <w:szCs w:val="28"/>
                        </w:rPr>
                        <w:t>股东</w:t>
                      </w:r>
                      <w:r w:rsidR="00403028" w:rsidRPr="00403028">
                        <w:rPr>
                          <w:rFonts w:ascii="仿宋_GB2312" w:eastAsia="仿宋_GB2312" w:hAnsi="仿宋_GB2312" w:cs="仿宋_GB2312" w:hint="eastAsia"/>
                          <w:sz w:val="24"/>
                          <w:szCs w:val="28"/>
                        </w:rPr>
                        <w:t>南京小倍一号企业管理咨询合伙企业（有限合伙）</w:t>
                      </w:r>
                      <w:r w:rsidR="00403028">
                        <w:rPr>
                          <w:rFonts w:ascii="仿宋_GB2312" w:eastAsia="仿宋_GB2312" w:hAnsi="仿宋_GB2312" w:cs="仿宋_GB2312" w:hint="eastAsia"/>
                          <w:sz w:val="24"/>
                          <w:szCs w:val="28"/>
                        </w:rPr>
                        <w:t>、</w:t>
                      </w:r>
                      <w:r w:rsidR="00403028" w:rsidRPr="00403028">
                        <w:rPr>
                          <w:rFonts w:ascii="仿宋_GB2312" w:eastAsia="仿宋_GB2312" w:hAnsi="仿宋_GB2312" w:cs="仿宋_GB2312" w:hint="eastAsia"/>
                          <w:sz w:val="24"/>
                          <w:szCs w:val="28"/>
                        </w:rPr>
                        <w:t>南京小倍二号企业管理咨询合伙企业（有限合伙）</w:t>
                      </w:r>
                      <w:r w:rsidR="007A4646" w:rsidRPr="00403028">
                        <w:rPr>
                          <w:rFonts w:ascii="仿宋_GB2312" w:eastAsia="仿宋_GB2312" w:hAnsi="仿宋_GB2312" w:cs="仿宋_GB2312" w:hint="eastAsia"/>
                          <w:sz w:val="24"/>
                          <w:szCs w:val="28"/>
                        </w:rPr>
                        <w:t>及其一致行动人</w:t>
                      </w:r>
                      <w:r w:rsidR="00403028">
                        <w:rPr>
                          <w:rFonts w:ascii="仿宋_GB2312" w:eastAsia="仿宋_GB2312" w:hAnsi="仿宋_GB2312" w:cs="仿宋_GB2312" w:hint="eastAsia"/>
                          <w:sz w:val="24"/>
                          <w:szCs w:val="28"/>
                        </w:rPr>
                        <w:t>张文生先生</w:t>
                      </w:r>
                      <w:r w:rsidR="007A4646" w:rsidRPr="00403028">
                        <w:rPr>
                          <w:rFonts w:ascii="仿宋_GB2312" w:eastAsia="仿宋_GB2312" w:hAnsi="仿宋_GB2312" w:cs="仿宋_GB2312" w:hint="eastAsia"/>
                          <w:sz w:val="24"/>
                          <w:szCs w:val="28"/>
                        </w:rPr>
                        <w:t>保证向本公司提供的信息真实、准确、完整，没有虚假记载、误导性陈述或重大遗漏。</w:t>
                      </w:r>
                    </w:p>
                    <w:p w14:paraId="25143FEB" w14:textId="77777777" w:rsidR="006C3A7B" w:rsidRPr="00403028" w:rsidRDefault="007A4646" w:rsidP="00403028">
                      <w:pPr>
                        <w:snapToGrid w:val="0"/>
                        <w:spacing w:line="480" w:lineRule="exact"/>
                        <w:ind w:firstLineChars="200" w:firstLine="480"/>
                        <w:rPr>
                          <w:rFonts w:ascii="仿宋_GB2312" w:eastAsia="仿宋_GB2312" w:hAnsi="仿宋_GB2312" w:cs="仿宋_GB2312"/>
                          <w:sz w:val="24"/>
                          <w:szCs w:val="28"/>
                        </w:rPr>
                      </w:pPr>
                      <w:r w:rsidRPr="00403028">
                        <w:rPr>
                          <w:rFonts w:ascii="仿宋_GB2312" w:eastAsia="仿宋_GB2312" w:hAnsi="仿宋_GB2312" w:cs="仿宋_GB2312" w:hint="eastAsia"/>
                          <w:sz w:val="24"/>
                          <w:szCs w:val="28"/>
                        </w:rPr>
                        <w:t>本公司董事会及全体董事保证公告内容与信息披露义务人提供的信息一致。</w:t>
                      </w:r>
                    </w:p>
                  </w:txbxContent>
                </v:textbox>
                <w10:wrap anchorx="margin"/>
              </v:rect>
            </w:pict>
          </mc:Fallback>
        </mc:AlternateContent>
      </w:r>
    </w:p>
    <w:p w14:paraId="0841CAB8" w14:textId="77777777" w:rsidR="006C3A7B" w:rsidRDefault="006C3A7B">
      <w:pPr>
        <w:widowControl/>
        <w:spacing w:line="540" w:lineRule="exact"/>
        <w:rPr>
          <w:rFonts w:ascii="仿宋" w:eastAsia="仿宋" w:hAnsi="仿宋"/>
          <w:b/>
          <w:bCs/>
          <w:kern w:val="0"/>
          <w:sz w:val="32"/>
          <w:szCs w:val="32"/>
        </w:rPr>
      </w:pPr>
    </w:p>
    <w:p w14:paraId="5F0AA792" w14:textId="77777777" w:rsidR="006C3A7B" w:rsidRDefault="006C3A7B">
      <w:pPr>
        <w:widowControl/>
        <w:spacing w:line="540" w:lineRule="exact"/>
        <w:ind w:firstLineChars="2150" w:firstLine="6880"/>
        <w:jc w:val="right"/>
        <w:rPr>
          <w:rFonts w:ascii="仿宋" w:eastAsia="仿宋" w:hAnsi="仿宋"/>
          <w:kern w:val="0"/>
          <w:sz w:val="32"/>
          <w:szCs w:val="32"/>
        </w:rPr>
      </w:pPr>
    </w:p>
    <w:p w14:paraId="36CB64C1" w14:textId="77777777" w:rsidR="006C3A7B" w:rsidRDefault="006C3A7B">
      <w:pPr>
        <w:widowControl/>
        <w:spacing w:line="540" w:lineRule="exact"/>
        <w:ind w:firstLineChars="2150" w:firstLine="6880"/>
        <w:jc w:val="right"/>
        <w:rPr>
          <w:rFonts w:ascii="仿宋" w:eastAsia="仿宋" w:hAnsi="仿宋"/>
          <w:kern w:val="0"/>
          <w:sz w:val="32"/>
          <w:szCs w:val="32"/>
        </w:rPr>
      </w:pPr>
    </w:p>
    <w:p w14:paraId="33E51C5A" w14:textId="77777777" w:rsidR="006C3A7B" w:rsidRDefault="006C3A7B">
      <w:pPr>
        <w:widowControl/>
        <w:adjustRightInd w:val="0"/>
        <w:snapToGrid w:val="0"/>
        <w:spacing w:line="560" w:lineRule="exact"/>
        <w:ind w:firstLine="600"/>
        <w:jc w:val="right"/>
        <w:rPr>
          <w:rFonts w:ascii="仿宋_GB2312" w:eastAsia="仿宋_GB2312" w:hAnsi="仿宋_GB2312" w:cs="仿宋_GB2312"/>
          <w:sz w:val="30"/>
          <w:szCs w:val="30"/>
        </w:rPr>
      </w:pPr>
    </w:p>
    <w:p w14:paraId="777D732C" w14:textId="77777777" w:rsidR="006C3A7B" w:rsidRDefault="007A4646">
      <w:pPr>
        <w:widowControl/>
        <w:adjustRightInd w:val="0"/>
        <w:snapToGrid w:val="0"/>
        <w:spacing w:line="560" w:lineRule="exact"/>
        <w:ind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重要内容提示：</w:t>
      </w:r>
    </w:p>
    <w:tbl>
      <w:tblPr>
        <w:tblStyle w:val="ab"/>
        <w:tblW w:w="4998" w:type="pct"/>
        <w:tblLook w:val="04A0" w:firstRow="1" w:lastRow="0" w:firstColumn="1" w:lastColumn="0" w:noHBand="0" w:noVBand="1"/>
      </w:tblPr>
      <w:tblGrid>
        <w:gridCol w:w="3266"/>
        <w:gridCol w:w="5027"/>
      </w:tblGrid>
      <w:tr w:rsidR="006C3A7B" w14:paraId="186D7695" w14:textId="77777777" w:rsidTr="00745E4C">
        <w:tc>
          <w:tcPr>
            <w:tcW w:w="1969" w:type="pct"/>
            <w:vAlign w:val="center"/>
          </w:tcPr>
          <w:p w14:paraId="22B84DF5" w14:textId="77777777" w:rsidR="006C3A7B" w:rsidRDefault="007A4646">
            <w:pPr>
              <w:widowControl/>
              <w:adjustRightInd w:val="0"/>
              <w:snapToGrid w:val="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权益变动方向</w:t>
            </w:r>
          </w:p>
        </w:tc>
        <w:tc>
          <w:tcPr>
            <w:tcW w:w="3030" w:type="pct"/>
            <w:vAlign w:val="center"/>
          </w:tcPr>
          <w:p w14:paraId="139363EF" w14:textId="296DB053" w:rsidR="006C3A7B" w:rsidRDefault="007A4646">
            <w:pPr>
              <w:widowControl/>
              <w:adjustRightInd w:val="0"/>
              <w:snapToGrid w:val="0"/>
              <w:jc w:val="lef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比例增加□  </w:t>
            </w:r>
            <w:r w:rsidR="006E4A22">
              <w:rPr>
                <w:rFonts w:asciiTheme="minorEastAsia" w:hAnsiTheme="minorEastAsia" w:cstheme="minorEastAsia" w:hint="eastAsia"/>
                <w:color w:val="000000"/>
                <w:sz w:val="24"/>
              </w:rPr>
              <w:t>比例减少</w:t>
            </w:r>
            <w:r w:rsidR="006E4A22">
              <w:rPr>
                <w:rFonts w:asciiTheme="minorEastAsia" w:hAnsiTheme="minorEastAsia" w:cstheme="minorEastAsia" w:hint="eastAsia"/>
                <w:color w:val="000000"/>
                <w:sz w:val="24"/>
              </w:rPr>
              <w:sym w:font="Wingdings 2" w:char="F052"/>
            </w:r>
          </w:p>
        </w:tc>
      </w:tr>
      <w:tr w:rsidR="006C3A7B" w14:paraId="45540F54" w14:textId="77777777" w:rsidTr="00745E4C">
        <w:tc>
          <w:tcPr>
            <w:tcW w:w="1969" w:type="pct"/>
            <w:vAlign w:val="center"/>
          </w:tcPr>
          <w:p w14:paraId="3A6AF2CB" w14:textId="77777777" w:rsidR="006C3A7B" w:rsidRDefault="007A4646">
            <w:pPr>
              <w:widowControl/>
              <w:adjustRightInd w:val="0"/>
              <w:snapToGrid w:val="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权益变动前合计比例</w:t>
            </w:r>
          </w:p>
        </w:tc>
        <w:tc>
          <w:tcPr>
            <w:tcW w:w="3030" w:type="pct"/>
            <w:vAlign w:val="center"/>
          </w:tcPr>
          <w:p w14:paraId="33F12638" w14:textId="67E98990" w:rsidR="006C3A7B" w:rsidRPr="006E4A22" w:rsidRDefault="006E4A22">
            <w:pPr>
              <w:widowControl/>
              <w:adjustRightInd w:val="0"/>
              <w:snapToGrid w:val="0"/>
              <w:jc w:val="left"/>
              <w:rPr>
                <w:rFonts w:asciiTheme="minorEastAsia" w:hAnsiTheme="minorEastAsia" w:cstheme="minorEastAsia"/>
                <w:color w:val="000000" w:themeColor="text1"/>
                <w:sz w:val="24"/>
              </w:rPr>
            </w:pPr>
            <w:r w:rsidRPr="006E4A22">
              <w:rPr>
                <w:rFonts w:asciiTheme="minorEastAsia" w:hAnsiTheme="minorEastAsia" w:cstheme="minorEastAsia"/>
                <w:color w:val="000000" w:themeColor="text1"/>
                <w:sz w:val="24"/>
              </w:rPr>
              <w:t>73</w:t>
            </w:r>
            <w:r w:rsidRPr="006E4A22">
              <w:rPr>
                <w:rFonts w:asciiTheme="minorEastAsia" w:hAnsiTheme="minorEastAsia" w:cstheme="minorEastAsia" w:hint="eastAsia"/>
                <w:color w:val="000000" w:themeColor="text1"/>
                <w:sz w:val="24"/>
              </w:rPr>
              <w:t>.</w:t>
            </w:r>
            <w:r w:rsidRPr="006E4A22">
              <w:rPr>
                <w:rFonts w:asciiTheme="minorEastAsia" w:hAnsiTheme="minorEastAsia" w:cstheme="minorEastAsia"/>
                <w:color w:val="000000" w:themeColor="text1"/>
                <w:sz w:val="24"/>
              </w:rPr>
              <w:t>67</w:t>
            </w:r>
            <w:r w:rsidR="007A4646" w:rsidRPr="006E4A22">
              <w:rPr>
                <w:rFonts w:asciiTheme="minorEastAsia" w:hAnsiTheme="minorEastAsia" w:cstheme="minorEastAsia" w:hint="eastAsia"/>
                <w:color w:val="000000" w:themeColor="text1"/>
                <w:sz w:val="24"/>
              </w:rPr>
              <w:t>%</w:t>
            </w:r>
          </w:p>
        </w:tc>
      </w:tr>
      <w:tr w:rsidR="006C3A7B" w14:paraId="23985909" w14:textId="77777777" w:rsidTr="00745E4C">
        <w:tc>
          <w:tcPr>
            <w:tcW w:w="3355" w:type="dxa"/>
            <w:vAlign w:val="center"/>
          </w:tcPr>
          <w:p w14:paraId="44DCF350" w14:textId="77777777" w:rsidR="006C3A7B" w:rsidRDefault="007A4646">
            <w:pPr>
              <w:widowControl/>
              <w:adjustRightInd w:val="0"/>
              <w:snapToGrid w:val="0"/>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权益变动后合计比例</w:t>
            </w:r>
          </w:p>
        </w:tc>
        <w:tc>
          <w:tcPr>
            <w:tcW w:w="5164" w:type="dxa"/>
            <w:vAlign w:val="center"/>
          </w:tcPr>
          <w:p w14:paraId="6B6F302F" w14:textId="7943916C" w:rsidR="006C3A7B" w:rsidRPr="00946F1C" w:rsidRDefault="00946F1C">
            <w:pPr>
              <w:widowControl/>
              <w:adjustRightInd w:val="0"/>
              <w:snapToGrid w:val="0"/>
              <w:jc w:val="left"/>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72</w:t>
            </w:r>
            <w:r>
              <w:rPr>
                <w:rFonts w:asciiTheme="minorEastAsia" w:hAnsiTheme="minorEastAsia" w:cstheme="minorEastAsia" w:hint="eastAsia"/>
                <w:color w:val="000000" w:themeColor="text1"/>
                <w:sz w:val="24"/>
              </w:rPr>
              <w:t>.</w:t>
            </w:r>
            <w:r>
              <w:rPr>
                <w:rFonts w:asciiTheme="minorEastAsia" w:hAnsiTheme="minorEastAsia" w:cstheme="minorEastAsia"/>
                <w:color w:val="000000" w:themeColor="text1"/>
                <w:sz w:val="24"/>
              </w:rPr>
              <w:t>94</w:t>
            </w:r>
            <w:r w:rsidR="007A4646" w:rsidRPr="00946F1C">
              <w:rPr>
                <w:rFonts w:asciiTheme="minorEastAsia" w:hAnsiTheme="minorEastAsia" w:cstheme="minorEastAsia" w:hint="eastAsia"/>
                <w:color w:val="000000" w:themeColor="text1"/>
                <w:sz w:val="24"/>
              </w:rPr>
              <w:t>%</w:t>
            </w:r>
          </w:p>
        </w:tc>
      </w:tr>
      <w:tr w:rsidR="006C3A7B" w14:paraId="114DC31B" w14:textId="77777777" w:rsidTr="00745E4C">
        <w:tc>
          <w:tcPr>
            <w:tcW w:w="1969" w:type="pct"/>
            <w:vAlign w:val="center"/>
          </w:tcPr>
          <w:p w14:paraId="269C7FB8" w14:textId="77777777" w:rsidR="006C3A7B" w:rsidRDefault="007A4646">
            <w:pPr>
              <w:widowControl/>
              <w:adjustRightInd w:val="0"/>
              <w:snapToGrid w:val="0"/>
              <w:jc w:val="left"/>
              <w:rPr>
                <w:rFonts w:asciiTheme="minorEastAsia" w:hAnsiTheme="minorEastAsia" w:cstheme="minorEastAsia"/>
                <w:sz w:val="30"/>
                <w:szCs w:val="30"/>
              </w:rPr>
            </w:pPr>
            <w:r>
              <w:rPr>
                <w:rFonts w:asciiTheme="minorEastAsia" w:hAnsiTheme="minorEastAsia" w:cstheme="minorEastAsia" w:hint="eastAsia"/>
                <w:color w:val="000000"/>
                <w:sz w:val="24"/>
              </w:rPr>
              <w:t>本次变动是否违反已作出的承诺、意向、计划</w:t>
            </w:r>
          </w:p>
        </w:tc>
        <w:tc>
          <w:tcPr>
            <w:tcW w:w="3030" w:type="pct"/>
            <w:vAlign w:val="center"/>
          </w:tcPr>
          <w:p w14:paraId="5CDC7A54" w14:textId="56356F8F" w:rsidR="006C3A7B" w:rsidRDefault="007A4646">
            <w:pPr>
              <w:widowControl/>
              <w:adjustRightInd w:val="0"/>
              <w:snapToGrid w:val="0"/>
              <w:jc w:val="left"/>
              <w:rPr>
                <w:rFonts w:asciiTheme="minorEastAsia" w:hAnsiTheme="minorEastAsia" w:cstheme="minorEastAsia"/>
                <w:sz w:val="30"/>
                <w:szCs w:val="30"/>
              </w:rPr>
            </w:pPr>
            <w:r>
              <w:rPr>
                <w:rFonts w:asciiTheme="minorEastAsia" w:hAnsiTheme="minorEastAsia" w:cstheme="minorEastAsia" w:hint="eastAsia"/>
                <w:color w:val="000000"/>
                <w:sz w:val="24"/>
              </w:rPr>
              <w:t xml:space="preserve">是□  </w:t>
            </w:r>
            <w:r w:rsidR="006E4A22">
              <w:rPr>
                <w:rFonts w:asciiTheme="minorEastAsia" w:hAnsiTheme="minorEastAsia" w:cstheme="minorEastAsia" w:hint="eastAsia"/>
                <w:color w:val="000000"/>
                <w:sz w:val="24"/>
              </w:rPr>
              <w:t>否</w:t>
            </w:r>
            <w:r w:rsidR="000942A4">
              <w:rPr>
                <w:rFonts w:asciiTheme="minorEastAsia" w:hAnsiTheme="minorEastAsia" w:cstheme="minorEastAsia" w:hint="eastAsia"/>
                <w:color w:val="000000"/>
                <w:sz w:val="24"/>
              </w:rPr>
              <w:sym w:font="Wingdings 2" w:char="F052"/>
            </w:r>
          </w:p>
        </w:tc>
      </w:tr>
      <w:tr w:rsidR="006C3A7B" w14:paraId="0285417C" w14:textId="77777777" w:rsidTr="00745E4C">
        <w:tc>
          <w:tcPr>
            <w:tcW w:w="1969" w:type="pct"/>
            <w:vAlign w:val="center"/>
          </w:tcPr>
          <w:p w14:paraId="6F42AD6F" w14:textId="77777777" w:rsidR="006C3A7B" w:rsidRDefault="007A4646">
            <w:pPr>
              <w:widowControl/>
              <w:adjustRightInd w:val="0"/>
              <w:snapToGrid w:val="0"/>
              <w:jc w:val="left"/>
              <w:rPr>
                <w:rFonts w:asciiTheme="minorEastAsia" w:hAnsiTheme="minorEastAsia" w:cstheme="minorEastAsia"/>
                <w:sz w:val="30"/>
                <w:szCs w:val="30"/>
              </w:rPr>
            </w:pPr>
            <w:r>
              <w:rPr>
                <w:rFonts w:asciiTheme="minorEastAsia" w:hAnsiTheme="minorEastAsia" w:cstheme="minorEastAsia" w:hint="eastAsia"/>
                <w:color w:val="000000"/>
                <w:kern w:val="0"/>
                <w:sz w:val="24"/>
              </w:rPr>
              <w:t>是否触发强制要约收购义务</w:t>
            </w:r>
          </w:p>
        </w:tc>
        <w:tc>
          <w:tcPr>
            <w:tcW w:w="3030" w:type="pct"/>
            <w:vAlign w:val="center"/>
          </w:tcPr>
          <w:p w14:paraId="6C04783A" w14:textId="7CF6B780" w:rsidR="006C3A7B" w:rsidRDefault="007A4646">
            <w:pPr>
              <w:widowControl/>
              <w:adjustRightInd w:val="0"/>
              <w:snapToGrid w:val="0"/>
              <w:jc w:val="left"/>
              <w:rPr>
                <w:rFonts w:asciiTheme="minorEastAsia" w:hAnsiTheme="minorEastAsia" w:cstheme="minorEastAsia"/>
                <w:sz w:val="30"/>
                <w:szCs w:val="30"/>
              </w:rPr>
            </w:pPr>
            <w:r>
              <w:rPr>
                <w:rFonts w:asciiTheme="minorEastAsia" w:hAnsiTheme="minorEastAsia" w:cstheme="minorEastAsia" w:hint="eastAsia"/>
                <w:color w:val="000000"/>
                <w:sz w:val="24"/>
              </w:rPr>
              <w:t xml:space="preserve">是□  </w:t>
            </w:r>
            <w:r w:rsidR="000942A4">
              <w:rPr>
                <w:rFonts w:asciiTheme="minorEastAsia" w:hAnsiTheme="minorEastAsia" w:cstheme="minorEastAsia" w:hint="eastAsia"/>
                <w:color w:val="000000"/>
                <w:sz w:val="24"/>
              </w:rPr>
              <w:t>否</w:t>
            </w:r>
            <w:r w:rsidR="000942A4">
              <w:rPr>
                <w:rFonts w:asciiTheme="minorEastAsia" w:hAnsiTheme="minorEastAsia" w:cstheme="minorEastAsia" w:hint="eastAsia"/>
                <w:color w:val="000000"/>
                <w:sz w:val="24"/>
              </w:rPr>
              <w:sym w:font="Wingdings 2" w:char="F052"/>
            </w:r>
          </w:p>
        </w:tc>
      </w:tr>
    </w:tbl>
    <w:p w14:paraId="4D2DE1A0" w14:textId="77777777" w:rsidR="006C3A7B" w:rsidRDefault="006C3A7B">
      <w:pPr>
        <w:widowControl/>
        <w:adjustRightInd w:val="0"/>
        <w:snapToGrid w:val="0"/>
        <w:spacing w:line="560" w:lineRule="exact"/>
        <w:ind w:firstLine="600"/>
        <w:jc w:val="left"/>
        <w:rPr>
          <w:rFonts w:asciiTheme="minorEastAsia" w:hAnsiTheme="minorEastAsia" w:cstheme="minorEastAsia"/>
          <w:kern w:val="0"/>
          <w:sz w:val="30"/>
          <w:szCs w:val="30"/>
        </w:rPr>
      </w:pPr>
    </w:p>
    <w:p w14:paraId="74359E13" w14:textId="527603D4" w:rsidR="006C3A7B" w:rsidRDefault="007A4646">
      <w:pPr>
        <w:widowControl/>
        <w:numPr>
          <w:ilvl w:val="0"/>
          <w:numId w:val="10"/>
        </w:numPr>
        <w:adjustRightInd w:val="0"/>
        <w:snapToGrid w:val="0"/>
        <w:spacing w:line="560" w:lineRule="exact"/>
        <w:ind w:left="0"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信息披露义务人及其一致行动人的基本信息</w:t>
      </w:r>
    </w:p>
    <w:p w14:paraId="47FE45C6" w14:textId="77777777" w:rsidR="006C3A7B" w:rsidRDefault="007A4646">
      <w:pPr>
        <w:widowControl/>
        <w:adjustRightInd w:val="0"/>
        <w:snapToGrid w:val="0"/>
        <w:spacing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1.身份类别</w:t>
      </w:r>
    </w:p>
    <w:tbl>
      <w:tblPr>
        <w:tblStyle w:val="ab"/>
        <w:tblW w:w="4998" w:type="pct"/>
        <w:tblLook w:val="04A0" w:firstRow="1" w:lastRow="0" w:firstColumn="1" w:lastColumn="0" w:noHBand="0" w:noVBand="1"/>
      </w:tblPr>
      <w:tblGrid>
        <w:gridCol w:w="3266"/>
        <w:gridCol w:w="5027"/>
      </w:tblGrid>
      <w:tr w:rsidR="006C3A7B" w14:paraId="767FED42" w14:textId="77777777" w:rsidTr="00745E4C">
        <w:tc>
          <w:tcPr>
            <w:tcW w:w="1969" w:type="pct"/>
            <w:vAlign w:val="center"/>
          </w:tcPr>
          <w:p w14:paraId="00C794FA" w14:textId="77777777" w:rsidR="006C3A7B" w:rsidRDefault="007A4646">
            <w:pPr>
              <w:widowControl/>
              <w:adjustRightInd w:val="0"/>
              <w:snapToGrid w:val="0"/>
              <w:jc w:val="left"/>
              <w:rPr>
                <w:rFonts w:asciiTheme="minorEastAsia" w:hAnsiTheme="minorEastAsia" w:cstheme="minorEastAsia"/>
                <w:sz w:val="30"/>
                <w:szCs w:val="30"/>
              </w:rPr>
            </w:pPr>
            <w:r>
              <w:rPr>
                <w:rFonts w:asciiTheme="minorEastAsia" w:hAnsiTheme="minorEastAsia" w:cstheme="minorEastAsia" w:hint="eastAsia"/>
                <w:color w:val="000000"/>
                <w:kern w:val="0"/>
                <w:sz w:val="24"/>
              </w:rPr>
              <w:t>投资者及其一致行动人的身份</w:t>
            </w:r>
          </w:p>
        </w:tc>
        <w:tc>
          <w:tcPr>
            <w:tcW w:w="3030" w:type="pct"/>
            <w:vAlign w:val="center"/>
          </w:tcPr>
          <w:p w14:paraId="03AAD859" w14:textId="10DD2412" w:rsidR="006C3A7B" w:rsidRDefault="000942A4">
            <w:pPr>
              <w:adjustRightInd w:val="0"/>
              <w:snapToGrid w:val="0"/>
              <w:jc w:val="left"/>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sidR="007A4646">
              <w:rPr>
                <w:rFonts w:asciiTheme="minorEastAsia" w:hAnsiTheme="minorEastAsia" w:cstheme="minorEastAsia" w:hint="eastAsia"/>
                <w:color w:val="000000"/>
                <w:sz w:val="24"/>
              </w:rPr>
              <w:t>控股股东/实际控制人及其一致行动人</w:t>
            </w:r>
          </w:p>
          <w:p w14:paraId="4C3A712D" w14:textId="77777777" w:rsidR="006C3A7B" w:rsidRDefault="007A4646">
            <w:pPr>
              <w:adjustRightInd w:val="0"/>
              <w:snapToGrid w:val="0"/>
              <w:jc w:val="left"/>
              <w:rPr>
                <w:rFonts w:asciiTheme="minorEastAsia" w:hAnsiTheme="minorEastAsia" w:cstheme="minorEastAsia"/>
                <w:color w:val="000000"/>
                <w:sz w:val="24"/>
              </w:rPr>
            </w:pPr>
            <w:r>
              <w:rPr>
                <w:rFonts w:asciiTheme="minorEastAsia" w:hAnsiTheme="minorEastAsia" w:cstheme="minorEastAsia" w:hint="eastAsia"/>
                <w:color w:val="000000"/>
                <w:sz w:val="24"/>
              </w:rPr>
              <w:t>□其他5%以上大股东及其一致行动人</w:t>
            </w:r>
          </w:p>
          <w:p w14:paraId="79149C13" w14:textId="77777777" w:rsidR="006C3A7B" w:rsidRDefault="007A4646">
            <w:pPr>
              <w:adjustRightInd w:val="0"/>
              <w:snapToGrid w:val="0"/>
              <w:jc w:val="left"/>
              <w:rPr>
                <w:rFonts w:asciiTheme="minorEastAsia" w:hAnsiTheme="minorEastAsia" w:cstheme="minorEastAsia"/>
              </w:rPr>
            </w:pPr>
            <w:r>
              <w:rPr>
                <w:rFonts w:asciiTheme="minorEastAsia" w:hAnsiTheme="minorEastAsia" w:cstheme="minorEastAsia" w:hint="eastAsia"/>
                <w:color w:val="000000"/>
                <w:sz w:val="24"/>
              </w:rPr>
              <w:t>□合并口径第一大股东及其一致行动人（仅适用于无控股股东、实际控制人）</w:t>
            </w:r>
          </w:p>
          <w:p w14:paraId="26B485DB" w14:textId="77777777" w:rsidR="006C3A7B" w:rsidRDefault="007A4646">
            <w:pPr>
              <w:widowControl/>
              <w:adjustRightInd w:val="0"/>
              <w:snapToGrid w:val="0"/>
              <w:jc w:val="left"/>
              <w:rPr>
                <w:rFonts w:asciiTheme="minorEastAsia" w:hAnsiTheme="minorEastAsia" w:cstheme="minorEastAsia"/>
                <w:sz w:val="30"/>
                <w:szCs w:val="30"/>
              </w:rPr>
            </w:pPr>
            <w:r>
              <w:rPr>
                <w:rFonts w:asciiTheme="minorEastAsia" w:hAnsiTheme="minorEastAsia" w:cstheme="minorEastAsia" w:hint="eastAsia"/>
                <w:color w:val="000000"/>
                <w:sz w:val="24"/>
              </w:rPr>
              <w:t>□其他</w:t>
            </w:r>
            <w:r>
              <w:rPr>
                <w:rFonts w:asciiTheme="minorEastAsia" w:hAnsiTheme="minorEastAsia" w:cstheme="minorEastAsia" w:hint="eastAsia"/>
              </w:rPr>
              <w:t>______________</w:t>
            </w:r>
            <w:r>
              <w:rPr>
                <w:rFonts w:asciiTheme="minorEastAsia" w:hAnsiTheme="minorEastAsia" w:cstheme="minorEastAsia" w:hint="eastAsia"/>
                <w:color w:val="000000"/>
                <w:sz w:val="24"/>
              </w:rPr>
              <w:t>（请注明）</w:t>
            </w:r>
          </w:p>
        </w:tc>
      </w:tr>
    </w:tbl>
    <w:p w14:paraId="24BE00DA" w14:textId="713164F5" w:rsidR="006C3A7B" w:rsidRDefault="006C3A7B">
      <w:pPr>
        <w:widowControl/>
        <w:adjustRightInd w:val="0"/>
        <w:snapToGrid w:val="0"/>
        <w:spacing w:line="560" w:lineRule="exact"/>
        <w:jc w:val="left"/>
        <w:rPr>
          <w:rFonts w:asciiTheme="minorEastAsia" w:hAnsiTheme="minorEastAsia" w:cstheme="minorEastAsia"/>
          <w:color w:val="000000"/>
          <w:kern w:val="0"/>
          <w:sz w:val="24"/>
        </w:rPr>
      </w:pPr>
    </w:p>
    <w:p w14:paraId="61D6BC55" w14:textId="77777777" w:rsidR="006C3A7B" w:rsidRDefault="007A4646">
      <w:pPr>
        <w:widowControl/>
        <w:adjustRightInd w:val="0"/>
        <w:snapToGrid w:val="0"/>
        <w:spacing w:line="560" w:lineRule="exact"/>
        <w:ind w:firstLineChars="200" w:firstLine="560"/>
        <w:jc w:val="left"/>
        <w:rPr>
          <w:rFonts w:asciiTheme="minorEastAsia" w:hAnsiTheme="minorEastAsia" w:cstheme="minorEastAsia"/>
          <w:color w:val="000000"/>
          <w:kern w:val="0"/>
          <w:sz w:val="24"/>
        </w:rPr>
      </w:pPr>
      <w:r>
        <w:rPr>
          <w:rFonts w:asciiTheme="minorEastAsia" w:hAnsiTheme="minorEastAsia" w:cstheme="minorEastAsia" w:hint="eastAsia"/>
          <w:sz w:val="28"/>
          <w:szCs w:val="28"/>
        </w:rPr>
        <w:t>2.信息披露义务人信息</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23"/>
        <w:gridCol w:w="2885"/>
      </w:tblGrid>
      <w:tr w:rsidR="006C3A7B" w14:paraId="17EBCA73" w14:textId="77777777" w:rsidTr="00745E4C">
        <w:trPr>
          <w:cantSplit/>
          <w:trHeight w:val="459"/>
        </w:trPr>
        <w:tc>
          <w:tcPr>
            <w:tcW w:w="1437" w:type="pct"/>
            <w:tcBorders>
              <w:top w:val="single" w:sz="4" w:space="0" w:color="auto"/>
              <w:left w:val="single" w:sz="4" w:space="0" w:color="auto"/>
              <w:bottom w:val="single" w:sz="4" w:space="0" w:color="auto"/>
              <w:right w:val="single" w:sz="4" w:space="0" w:color="auto"/>
            </w:tcBorders>
            <w:vAlign w:val="center"/>
          </w:tcPr>
          <w:p w14:paraId="0603EF03" w14:textId="77777777" w:rsidR="006C3A7B" w:rsidRDefault="007A4646">
            <w:pPr>
              <w:widowControl/>
              <w:numPr>
                <w:ilvl w:val="255"/>
                <w:numId w:val="0"/>
              </w:numPr>
              <w:jc w:val="center"/>
              <w:rPr>
                <w:rFonts w:asciiTheme="minorEastAsia" w:hAnsiTheme="minorEastAsia" w:cstheme="minorEastAsia"/>
                <w:bCs/>
                <w:color w:val="000000"/>
                <w:sz w:val="24"/>
              </w:rPr>
            </w:pPr>
            <w:r>
              <w:rPr>
                <w:rFonts w:asciiTheme="minorEastAsia" w:hAnsiTheme="minorEastAsia" w:cstheme="minorEastAsia" w:hint="eastAsia"/>
                <w:bCs/>
                <w:color w:val="000000"/>
                <w:kern w:val="0"/>
                <w:sz w:val="24"/>
              </w:rPr>
              <w:t>信息披露义务人名称</w:t>
            </w:r>
          </w:p>
        </w:tc>
        <w:tc>
          <w:tcPr>
            <w:tcW w:w="1822" w:type="pct"/>
            <w:tcBorders>
              <w:top w:val="single" w:sz="4" w:space="0" w:color="auto"/>
              <w:left w:val="single" w:sz="4" w:space="0" w:color="auto"/>
              <w:bottom w:val="single" w:sz="4" w:space="0" w:color="auto"/>
              <w:right w:val="single" w:sz="4" w:space="0" w:color="auto"/>
            </w:tcBorders>
            <w:vAlign w:val="center"/>
          </w:tcPr>
          <w:p w14:paraId="5FF4E94E" w14:textId="77777777" w:rsidR="006C3A7B" w:rsidRDefault="007A4646">
            <w:pPr>
              <w:widowControl/>
              <w:numPr>
                <w:ilvl w:val="255"/>
                <w:numId w:val="0"/>
              </w:num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投资者身份</w:t>
            </w:r>
          </w:p>
        </w:tc>
        <w:tc>
          <w:tcPr>
            <w:tcW w:w="1739" w:type="pct"/>
            <w:tcBorders>
              <w:top w:val="single" w:sz="4" w:space="0" w:color="auto"/>
              <w:left w:val="single" w:sz="4" w:space="0" w:color="auto"/>
              <w:bottom w:val="single" w:sz="4" w:space="0" w:color="auto"/>
              <w:right w:val="single" w:sz="4" w:space="0" w:color="auto"/>
            </w:tcBorders>
            <w:vAlign w:val="center"/>
          </w:tcPr>
          <w:p w14:paraId="51A73D69" w14:textId="77777777" w:rsidR="006C3A7B" w:rsidRDefault="007A4646">
            <w:pPr>
              <w:rPr>
                <w:rFonts w:asciiTheme="minorEastAsia" w:hAnsiTheme="minorEastAsia" w:cstheme="minorEastAsia"/>
                <w:bCs/>
                <w:color w:val="000000"/>
                <w:sz w:val="24"/>
              </w:rPr>
            </w:pPr>
            <w:r>
              <w:rPr>
                <w:rFonts w:asciiTheme="minorEastAsia" w:hAnsiTheme="minorEastAsia" w:cstheme="minorEastAsia" w:hint="eastAsia"/>
                <w:bCs/>
                <w:color w:val="000000"/>
                <w:sz w:val="24"/>
              </w:rPr>
              <w:t>统一社会信用代码</w:t>
            </w:r>
          </w:p>
        </w:tc>
      </w:tr>
      <w:tr w:rsidR="006C3A7B" w14:paraId="6234AF58" w14:textId="77777777" w:rsidTr="00745E4C">
        <w:trPr>
          <w:cantSplit/>
          <w:trHeight w:val="471"/>
        </w:trPr>
        <w:tc>
          <w:tcPr>
            <w:tcW w:w="2449" w:type="dxa"/>
            <w:tcBorders>
              <w:top w:val="single" w:sz="4" w:space="0" w:color="auto"/>
              <w:left w:val="single" w:sz="4" w:space="0" w:color="auto"/>
              <w:bottom w:val="single" w:sz="4" w:space="0" w:color="auto"/>
              <w:right w:val="single" w:sz="4" w:space="0" w:color="auto"/>
            </w:tcBorders>
            <w:vAlign w:val="center"/>
          </w:tcPr>
          <w:p w14:paraId="4BC2676E" w14:textId="081C1FE8" w:rsidR="006C3A7B" w:rsidRPr="000942A4" w:rsidRDefault="000942A4">
            <w:pPr>
              <w:rPr>
                <w:rFonts w:asciiTheme="minorEastAsia" w:hAnsiTheme="minorEastAsia" w:cstheme="minorEastAsia"/>
                <w:color w:val="000000" w:themeColor="text1"/>
                <w:sz w:val="24"/>
              </w:rPr>
            </w:pPr>
            <w:r w:rsidRPr="000942A4">
              <w:rPr>
                <w:rFonts w:asciiTheme="minorEastAsia" w:hAnsiTheme="minorEastAsia" w:cstheme="minorEastAsia" w:hint="eastAsia"/>
                <w:color w:val="000000" w:themeColor="text1"/>
                <w:sz w:val="24"/>
              </w:rPr>
              <w:lastRenderedPageBreak/>
              <w:t>南京小倍一号企业管理咨询合伙企业（有限合伙）</w:t>
            </w:r>
          </w:p>
        </w:tc>
        <w:tc>
          <w:tcPr>
            <w:tcW w:w="1822" w:type="pct"/>
            <w:tcBorders>
              <w:top w:val="single" w:sz="4" w:space="0" w:color="auto"/>
              <w:left w:val="single" w:sz="4" w:space="0" w:color="auto"/>
              <w:bottom w:val="single" w:sz="4" w:space="0" w:color="auto"/>
              <w:right w:val="single" w:sz="4" w:space="0" w:color="auto"/>
            </w:tcBorders>
            <w:vAlign w:val="center"/>
          </w:tcPr>
          <w:p w14:paraId="7C06D600" w14:textId="1EB21DA6" w:rsidR="006C3A7B" w:rsidRDefault="007A4646">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color w:val="000000"/>
                <w:sz w:val="24"/>
              </w:rPr>
              <w:t>控股股东/实控人</w:t>
            </w:r>
          </w:p>
          <w:p w14:paraId="2D4CC58C" w14:textId="3B14D0C7" w:rsidR="006C3A7B" w:rsidRDefault="003875FD">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Pr>
                <w:rFonts w:asciiTheme="minorEastAsia" w:hAnsiTheme="minorEastAsia" w:cstheme="minorEastAsia" w:hint="eastAsia"/>
                <w:color w:val="000000"/>
                <w:sz w:val="24"/>
              </w:rPr>
              <w:t xml:space="preserve"> </w:t>
            </w:r>
            <w:r w:rsidR="007A4646">
              <w:rPr>
                <w:rFonts w:asciiTheme="minorEastAsia" w:hAnsiTheme="minorEastAsia" w:cstheme="minorEastAsia"/>
                <w:color w:val="000000"/>
                <w:sz w:val="24"/>
              </w:rPr>
              <w:t>控股股东/实控人</w:t>
            </w:r>
            <w:r w:rsidR="007A4646">
              <w:rPr>
                <w:rFonts w:asciiTheme="minorEastAsia" w:hAnsiTheme="minorEastAsia" w:cstheme="minorEastAsia" w:hint="eastAsia"/>
                <w:color w:val="000000"/>
                <w:sz w:val="24"/>
              </w:rPr>
              <w:t>的一致行动人</w:t>
            </w:r>
          </w:p>
          <w:p w14:paraId="754355F6" w14:textId="77777777" w:rsidR="006C3A7B" w:rsidRDefault="007A4646">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t>□ 其他直接持股股东</w:t>
            </w:r>
          </w:p>
        </w:tc>
        <w:tc>
          <w:tcPr>
            <w:tcW w:w="1739" w:type="pct"/>
            <w:tcBorders>
              <w:top w:val="single" w:sz="4" w:space="0" w:color="auto"/>
              <w:left w:val="single" w:sz="4" w:space="0" w:color="auto"/>
              <w:bottom w:val="single" w:sz="4" w:space="0" w:color="auto"/>
              <w:right w:val="single" w:sz="4" w:space="0" w:color="auto"/>
            </w:tcBorders>
            <w:vAlign w:val="center"/>
          </w:tcPr>
          <w:p w14:paraId="139EB061" w14:textId="7616933B" w:rsidR="006C3A7B" w:rsidRPr="000942A4" w:rsidRDefault="007B642C" w:rsidP="000942A4">
            <w:pPr>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sidR="007A4646">
              <w:rPr>
                <w:rFonts w:asciiTheme="minorEastAsia" w:hAnsiTheme="minorEastAsia" w:cstheme="minorEastAsia" w:hint="eastAsia"/>
                <w:color w:val="000000"/>
                <w:sz w:val="24"/>
              </w:rPr>
              <w:t xml:space="preserve"> </w:t>
            </w:r>
            <w:r w:rsidRPr="007B642C">
              <w:rPr>
                <w:rFonts w:asciiTheme="minorEastAsia" w:hAnsiTheme="minorEastAsia" w:cstheme="minorEastAsia"/>
                <w:color w:val="000000"/>
                <w:sz w:val="24"/>
                <w:u w:val="single"/>
              </w:rPr>
              <w:t>91321000MA1MGWX38J</w:t>
            </w:r>
          </w:p>
          <w:p w14:paraId="49E14584" w14:textId="77777777" w:rsidR="006C3A7B" w:rsidRDefault="007A4646">
            <w:pPr>
              <w:rPr>
                <w:rFonts w:asciiTheme="minorEastAsia" w:hAnsiTheme="minorEastAsia" w:cstheme="minorEastAsia"/>
                <w:color w:val="000000"/>
                <w:sz w:val="24"/>
              </w:rPr>
            </w:pPr>
            <w:r>
              <w:rPr>
                <w:rFonts w:asciiTheme="minorEastAsia" w:hAnsiTheme="minorEastAsia" w:cstheme="minorEastAsia" w:hint="eastAsia"/>
                <w:color w:val="000000"/>
                <w:sz w:val="24"/>
              </w:rPr>
              <w:t>□ 不适用</w:t>
            </w:r>
          </w:p>
        </w:tc>
      </w:tr>
      <w:tr w:rsidR="006C3A7B" w14:paraId="04EC3365" w14:textId="77777777" w:rsidTr="00745E4C">
        <w:trPr>
          <w:cantSplit/>
          <w:trHeight w:val="471"/>
        </w:trPr>
        <w:tc>
          <w:tcPr>
            <w:tcW w:w="2449" w:type="dxa"/>
            <w:tcBorders>
              <w:top w:val="single" w:sz="4" w:space="0" w:color="auto"/>
              <w:left w:val="single" w:sz="4" w:space="0" w:color="auto"/>
              <w:bottom w:val="single" w:sz="4" w:space="0" w:color="auto"/>
              <w:right w:val="single" w:sz="4" w:space="0" w:color="auto"/>
            </w:tcBorders>
            <w:vAlign w:val="center"/>
          </w:tcPr>
          <w:p w14:paraId="1A37AD5F" w14:textId="36AF4E13" w:rsidR="006C3A7B" w:rsidRPr="000942A4" w:rsidRDefault="003875FD">
            <w:pPr>
              <w:rPr>
                <w:rFonts w:asciiTheme="minorEastAsia" w:hAnsiTheme="minorEastAsia" w:cstheme="minorEastAsia"/>
                <w:color w:val="000000" w:themeColor="text1"/>
                <w:sz w:val="24"/>
              </w:rPr>
            </w:pPr>
            <w:r w:rsidRPr="003875FD">
              <w:rPr>
                <w:rFonts w:asciiTheme="minorEastAsia" w:hAnsiTheme="minorEastAsia" w:cstheme="minorEastAsia" w:hint="eastAsia"/>
                <w:color w:val="000000" w:themeColor="text1"/>
                <w:sz w:val="24"/>
              </w:rPr>
              <w:t>南京小倍二号企业管理咨询合伙企业（有限合伙）</w:t>
            </w:r>
          </w:p>
        </w:tc>
        <w:tc>
          <w:tcPr>
            <w:tcW w:w="1822" w:type="pct"/>
            <w:tcBorders>
              <w:top w:val="single" w:sz="4" w:space="0" w:color="auto"/>
              <w:left w:val="single" w:sz="4" w:space="0" w:color="auto"/>
              <w:bottom w:val="single" w:sz="4" w:space="0" w:color="auto"/>
              <w:right w:val="single" w:sz="4" w:space="0" w:color="auto"/>
            </w:tcBorders>
            <w:vAlign w:val="center"/>
          </w:tcPr>
          <w:p w14:paraId="6502C64A" w14:textId="21673BAF" w:rsidR="006C3A7B" w:rsidRDefault="007A4646">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color w:val="000000"/>
                <w:sz w:val="24"/>
              </w:rPr>
              <w:t>控股股东/实控人</w:t>
            </w:r>
          </w:p>
          <w:p w14:paraId="367DE83D" w14:textId="79C8B07D" w:rsidR="006C3A7B" w:rsidRDefault="007B642C">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Pr>
                <w:rFonts w:asciiTheme="minorEastAsia" w:hAnsiTheme="minorEastAsia" w:cstheme="minorEastAsia" w:hint="eastAsia"/>
                <w:color w:val="000000"/>
                <w:sz w:val="24"/>
              </w:rPr>
              <w:t xml:space="preserve"> </w:t>
            </w:r>
            <w:r w:rsidR="007A4646">
              <w:rPr>
                <w:rFonts w:asciiTheme="minorEastAsia" w:hAnsiTheme="minorEastAsia" w:cstheme="minorEastAsia"/>
                <w:color w:val="000000"/>
                <w:sz w:val="24"/>
              </w:rPr>
              <w:t>控股股东/实控人</w:t>
            </w:r>
            <w:r w:rsidR="007A4646">
              <w:rPr>
                <w:rFonts w:asciiTheme="minorEastAsia" w:hAnsiTheme="minorEastAsia" w:cstheme="minorEastAsia" w:hint="eastAsia"/>
                <w:color w:val="000000"/>
                <w:sz w:val="24"/>
              </w:rPr>
              <w:t>的一致行动人</w:t>
            </w:r>
          </w:p>
          <w:p w14:paraId="17434075" w14:textId="77777777" w:rsidR="006C3A7B" w:rsidRDefault="007A4646">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t>□ 其他直接持股股东</w:t>
            </w:r>
          </w:p>
        </w:tc>
        <w:tc>
          <w:tcPr>
            <w:tcW w:w="1739" w:type="pct"/>
            <w:tcBorders>
              <w:top w:val="single" w:sz="4" w:space="0" w:color="auto"/>
              <w:left w:val="single" w:sz="4" w:space="0" w:color="auto"/>
              <w:bottom w:val="single" w:sz="4" w:space="0" w:color="auto"/>
              <w:right w:val="single" w:sz="4" w:space="0" w:color="auto"/>
            </w:tcBorders>
            <w:vAlign w:val="center"/>
          </w:tcPr>
          <w:p w14:paraId="1DF9E6F8" w14:textId="3DF4AF70" w:rsidR="006C3A7B" w:rsidRDefault="007B642C" w:rsidP="000942A4">
            <w:pPr>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sidR="007A4646">
              <w:rPr>
                <w:rFonts w:asciiTheme="minorEastAsia" w:hAnsiTheme="minorEastAsia" w:cstheme="minorEastAsia" w:hint="eastAsia"/>
                <w:color w:val="000000"/>
                <w:sz w:val="24"/>
              </w:rPr>
              <w:t xml:space="preserve"> </w:t>
            </w:r>
            <w:r w:rsidRPr="007B642C">
              <w:rPr>
                <w:rFonts w:asciiTheme="minorEastAsia" w:hAnsiTheme="minorEastAsia" w:cstheme="minorEastAsia"/>
                <w:color w:val="000000"/>
                <w:sz w:val="24"/>
                <w:u w:val="single"/>
              </w:rPr>
              <w:t>91321000MA1MGX495Q</w:t>
            </w:r>
          </w:p>
          <w:p w14:paraId="171E6A99" w14:textId="77777777" w:rsidR="006C3A7B" w:rsidRDefault="007A4646">
            <w:pPr>
              <w:rPr>
                <w:rFonts w:asciiTheme="minorEastAsia" w:hAnsiTheme="minorEastAsia" w:cstheme="minorEastAsia"/>
                <w:color w:val="000000"/>
                <w:sz w:val="24"/>
              </w:rPr>
            </w:pPr>
            <w:r>
              <w:rPr>
                <w:rFonts w:asciiTheme="minorEastAsia" w:hAnsiTheme="minorEastAsia" w:cstheme="minorEastAsia" w:hint="eastAsia"/>
                <w:color w:val="000000"/>
                <w:sz w:val="24"/>
              </w:rPr>
              <w:t>□ 不适用</w:t>
            </w:r>
          </w:p>
        </w:tc>
      </w:tr>
    </w:tbl>
    <w:p w14:paraId="644552D0" w14:textId="3B4ED027" w:rsidR="006C3A7B" w:rsidRDefault="006C3A7B">
      <w:pPr>
        <w:widowControl/>
        <w:adjustRightInd w:val="0"/>
        <w:snapToGrid w:val="0"/>
        <w:spacing w:line="560" w:lineRule="exact"/>
        <w:jc w:val="left"/>
        <w:rPr>
          <w:rFonts w:asciiTheme="minorEastAsia" w:hAnsiTheme="minorEastAsia" w:cstheme="minorEastAsia"/>
          <w:color w:val="000000"/>
          <w:kern w:val="0"/>
          <w:sz w:val="24"/>
        </w:rPr>
      </w:pPr>
    </w:p>
    <w:p w14:paraId="5286EF2C" w14:textId="77777777" w:rsidR="006C3A7B" w:rsidRDefault="007A4646">
      <w:pPr>
        <w:widowControl/>
        <w:adjustRightInd w:val="0"/>
        <w:snapToGrid w:val="0"/>
        <w:spacing w:line="560" w:lineRule="exact"/>
        <w:ind w:firstLineChars="200" w:firstLine="560"/>
        <w:jc w:val="left"/>
        <w:rPr>
          <w:rFonts w:asciiTheme="minorEastAsia" w:hAnsiTheme="minorEastAsia" w:cstheme="minorEastAsia"/>
          <w:color w:val="000000"/>
          <w:kern w:val="0"/>
          <w:sz w:val="24"/>
        </w:rPr>
      </w:pPr>
      <w:r>
        <w:rPr>
          <w:rFonts w:asciiTheme="minorEastAsia" w:hAnsiTheme="minorEastAsia" w:cstheme="minorEastAsia" w:hint="eastAsia"/>
          <w:sz w:val="28"/>
          <w:szCs w:val="28"/>
        </w:rPr>
        <w:t>3.一致行动人信息</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023"/>
        <w:gridCol w:w="2885"/>
      </w:tblGrid>
      <w:tr w:rsidR="006C3A7B" w14:paraId="009AC73F" w14:textId="77777777" w:rsidTr="000942A4">
        <w:trPr>
          <w:cantSplit/>
          <w:trHeight w:val="459"/>
        </w:trPr>
        <w:tc>
          <w:tcPr>
            <w:tcW w:w="1437" w:type="pct"/>
            <w:tcBorders>
              <w:top w:val="single" w:sz="4" w:space="0" w:color="auto"/>
              <w:left w:val="single" w:sz="4" w:space="0" w:color="auto"/>
              <w:bottom w:val="single" w:sz="4" w:space="0" w:color="auto"/>
              <w:right w:val="single" w:sz="4" w:space="0" w:color="auto"/>
            </w:tcBorders>
            <w:vAlign w:val="center"/>
          </w:tcPr>
          <w:p w14:paraId="1D923D42" w14:textId="77777777" w:rsidR="006C3A7B" w:rsidRDefault="007A4646">
            <w:pPr>
              <w:widowControl/>
              <w:numPr>
                <w:ilvl w:val="255"/>
                <w:numId w:val="0"/>
              </w:numPr>
              <w:jc w:val="center"/>
              <w:rPr>
                <w:rFonts w:asciiTheme="minorEastAsia" w:hAnsiTheme="minorEastAsia" w:cstheme="minorEastAsia"/>
                <w:bCs/>
                <w:color w:val="000000"/>
                <w:sz w:val="24"/>
              </w:rPr>
            </w:pPr>
            <w:r>
              <w:rPr>
                <w:rFonts w:asciiTheme="minorEastAsia" w:hAnsiTheme="minorEastAsia" w:cstheme="minorEastAsia" w:hint="eastAsia"/>
                <w:bCs/>
                <w:color w:val="000000"/>
                <w:kern w:val="0"/>
                <w:sz w:val="24"/>
              </w:rPr>
              <w:t>一致行动人名称</w:t>
            </w:r>
          </w:p>
        </w:tc>
        <w:tc>
          <w:tcPr>
            <w:tcW w:w="1823" w:type="pct"/>
            <w:tcBorders>
              <w:top w:val="single" w:sz="4" w:space="0" w:color="auto"/>
              <w:left w:val="single" w:sz="4" w:space="0" w:color="auto"/>
              <w:bottom w:val="single" w:sz="4" w:space="0" w:color="auto"/>
              <w:right w:val="single" w:sz="4" w:space="0" w:color="auto"/>
            </w:tcBorders>
            <w:vAlign w:val="center"/>
          </w:tcPr>
          <w:p w14:paraId="0E44D164" w14:textId="77777777" w:rsidR="006C3A7B" w:rsidRDefault="007A4646">
            <w:pPr>
              <w:widowControl/>
              <w:numPr>
                <w:ilvl w:val="255"/>
                <w:numId w:val="0"/>
              </w:num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投资者身份</w:t>
            </w:r>
          </w:p>
        </w:tc>
        <w:tc>
          <w:tcPr>
            <w:tcW w:w="1740" w:type="pct"/>
            <w:tcBorders>
              <w:top w:val="single" w:sz="4" w:space="0" w:color="auto"/>
              <w:left w:val="single" w:sz="4" w:space="0" w:color="auto"/>
              <w:bottom w:val="single" w:sz="4" w:space="0" w:color="auto"/>
              <w:right w:val="single" w:sz="4" w:space="0" w:color="auto"/>
            </w:tcBorders>
            <w:vAlign w:val="center"/>
          </w:tcPr>
          <w:p w14:paraId="01219697" w14:textId="77777777" w:rsidR="006C3A7B" w:rsidRDefault="007A4646">
            <w:pPr>
              <w:widowControl/>
              <w:numPr>
                <w:ilvl w:val="255"/>
                <w:numId w:val="0"/>
              </w:num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统一社会信用代码</w:t>
            </w:r>
          </w:p>
        </w:tc>
      </w:tr>
      <w:tr w:rsidR="006C3A7B" w14:paraId="122CE441" w14:textId="77777777" w:rsidTr="000942A4">
        <w:trPr>
          <w:cantSplit/>
          <w:trHeight w:val="471"/>
        </w:trPr>
        <w:tc>
          <w:tcPr>
            <w:tcW w:w="1437" w:type="pct"/>
            <w:tcBorders>
              <w:top w:val="single" w:sz="4" w:space="0" w:color="auto"/>
              <w:left w:val="single" w:sz="4" w:space="0" w:color="auto"/>
              <w:bottom w:val="single" w:sz="4" w:space="0" w:color="auto"/>
              <w:right w:val="single" w:sz="4" w:space="0" w:color="auto"/>
            </w:tcBorders>
            <w:vAlign w:val="center"/>
          </w:tcPr>
          <w:p w14:paraId="13552561" w14:textId="0CBC3C59" w:rsidR="006C3A7B" w:rsidRPr="00726381" w:rsidRDefault="00726381">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张文生</w:t>
            </w:r>
          </w:p>
        </w:tc>
        <w:tc>
          <w:tcPr>
            <w:tcW w:w="1823" w:type="pct"/>
            <w:tcBorders>
              <w:top w:val="single" w:sz="4" w:space="0" w:color="auto"/>
              <w:left w:val="single" w:sz="4" w:space="0" w:color="auto"/>
              <w:bottom w:val="single" w:sz="4" w:space="0" w:color="auto"/>
              <w:right w:val="single" w:sz="4" w:space="0" w:color="auto"/>
            </w:tcBorders>
            <w:vAlign w:val="center"/>
          </w:tcPr>
          <w:p w14:paraId="4487C77D" w14:textId="5A07FAC2" w:rsidR="006C3A7B" w:rsidRDefault="00726381">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sidR="007A4646">
              <w:rPr>
                <w:rFonts w:asciiTheme="minorEastAsia" w:hAnsiTheme="minorEastAsia" w:cstheme="minorEastAsia" w:hint="eastAsia"/>
                <w:color w:val="000000"/>
                <w:sz w:val="24"/>
              </w:rPr>
              <w:t xml:space="preserve"> </w:t>
            </w:r>
            <w:r w:rsidR="007A4646">
              <w:rPr>
                <w:rFonts w:asciiTheme="minorEastAsia" w:hAnsiTheme="minorEastAsia" w:cstheme="minorEastAsia"/>
                <w:color w:val="000000"/>
                <w:sz w:val="24"/>
              </w:rPr>
              <w:t>控股股东/实控人</w:t>
            </w:r>
          </w:p>
          <w:p w14:paraId="27FCEAAA" w14:textId="5B927859" w:rsidR="006C3A7B" w:rsidRDefault="007A4646">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 </w:t>
            </w:r>
            <w:r>
              <w:rPr>
                <w:rFonts w:asciiTheme="minorEastAsia" w:hAnsiTheme="minorEastAsia" w:cstheme="minorEastAsia"/>
                <w:color w:val="000000"/>
                <w:sz w:val="24"/>
              </w:rPr>
              <w:t>控股股东/实控人</w:t>
            </w:r>
            <w:r>
              <w:rPr>
                <w:rFonts w:asciiTheme="minorEastAsia" w:hAnsiTheme="minorEastAsia" w:cstheme="minorEastAsia" w:hint="eastAsia"/>
                <w:color w:val="000000"/>
                <w:sz w:val="24"/>
              </w:rPr>
              <w:t>的一致行动人</w:t>
            </w:r>
          </w:p>
          <w:p w14:paraId="2CC356F2" w14:textId="77777777" w:rsidR="006C3A7B" w:rsidRDefault="007A4646">
            <w:pPr>
              <w:widowControl/>
              <w:numPr>
                <w:ilvl w:val="255"/>
                <w:numId w:val="0"/>
              </w:numPr>
              <w:rPr>
                <w:rFonts w:asciiTheme="minorEastAsia" w:hAnsiTheme="minorEastAsia" w:cstheme="minorEastAsia"/>
                <w:color w:val="000000"/>
                <w:sz w:val="24"/>
              </w:rPr>
            </w:pPr>
            <w:r>
              <w:rPr>
                <w:rFonts w:asciiTheme="minorEastAsia" w:hAnsiTheme="minorEastAsia" w:cstheme="minorEastAsia" w:hint="eastAsia"/>
                <w:color w:val="000000"/>
                <w:sz w:val="24"/>
              </w:rPr>
              <w:t>□ 其他直接持股股东</w:t>
            </w:r>
          </w:p>
        </w:tc>
        <w:tc>
          <w:tcPr>
            <w:tcW w:w="1740" w:type="pct"/>
            <w:tcBorders>
              <w:top w:val="single" w:sz="4" w:space="0" w:color="auto"/>
              <w:left w:val="single" w:sz="4" w:space="0" w:color="auto"/>
              <w:bottom w:val="single" w:sz="4" w:space="0" w:color="auto"/>
              <w:right w:val="single" w:sz="4" w:space="0" w:color="auto"/>
            </w:tcBorders>
            <w:vAlign w:val="center"/>
          </w:tcPr>
          <w:p w14:paraId="4C7F2909" w14:textId="36B6B32A" w:rsidR="006C3A7B" w:rsidRDefault="007A4646" w:rsidP="00726381">
            <w:pPr>
              <w:rPr>
                <w:rFonts w:asciiTheme="minorEastAsia" w:hAnsiTheme="minorEastAsia" w:cstheme="minorEastAsia"/>
                <w:color w:val="000000"/>
                <w:sz w:val="24"/>
              </w:rPr>
            </w:pPr>
            <w:r>
              <w:rPr>
                <w:rFonts w:asciiTheme="minorEastAsia" w:hAnsiTheme="minorEastAsia" w:cstheme="minorEastAsia" w:hint="eastAsia"/>
                <w:color w:val="000000"/>
                <w:sz w:val="24"/>
              </w:rPr>
              <w:t>□ _____________</w:t>
            </w:r>
          </w:p>
          <w:p w14:paraId="4556133D" w14:textId="02D28B7B" w:rsidR="006C3A7B" w:rsidRDefault="00726381">
            <w:pPr>
              <w:rPr>
                <w:rFonts w:asciiTheme="minorEastAsia" w:hAnsiTheme="minorEastAsia" w:cstheme="minorEastAsia"/>
                <w:color w:val="000000"/>
                <w:sz w:val="24"/>
              </w:rPr>
            </w:pPr>
            <w:r>
              <w:rPr>
                <w:rFonts w:asciiTheme="minorEastAsia" w:hAnsiTheme="minorEastAsia" w:cstheme="minorEastAsia" w:hint="eastAsia"/>
                <w:color w:val="000000"/>
                <w:sz w:val="24"/>
              </w:rPr>
              <w:sym w:font="Wingdings 2" w:char="F052"/>
            </w:r>
            <w:r w:rsidR="007A4646">
              <w:rPr>
                <w:rFonts w:asciiTheme="minorEastAsia" w:hAnsiTheme="minorEastAsia" w:cstheme="minorEastAsia" w:hint="eastAsia"/>
                <w:color w:val="000000"/>
                <w:sz w:val="24"/>
              </w:rPr>
              <w:t xml:space="preserve"> 不适用</w:t>
            </w:r>
          </w:p>
        </w:tc>
      </w:tr>
    </w:tbl>
    <w:p w14:paraId="61FA9292" w14:textId="465CD607" w:rsidR="006C3A7B" w:rsidRPr="000942A4" w:rsidRDefault="006C3A7B" w:rsidP="000942A4">
      <w:pPr>
        <w:widowControl/>
        <w:adjustRightInd w:val="0"/>
        <w:snapToGrid w:val="0"/>
        <w:spacing w:line="560" w:lineRule="exact"/>
        <w:jc w:val="left"/>
        <w:rPr>
          <w:rFonts w:asciiTheme="minorEastAsia" w:hAnsiTheme="minorEastAsia" w:cstheme="minorEastAsia"/>
          <w:color w:val="000000"/>
          <w:kern w:val="0"/>
          <w:sz w:val="24"/>
        </w:rPr>
      </w:pPr>
    </w:p>
    <w:p w14:paraId="64D5DA02" w14:textId="77777777" w:rsidR="006C3A7B" w:rsidRDefault="007A4646">
      <w:pPr>
        <w:widowControl/>
        <w:numPr>
          <w:ilvl w:val="0"/>
          <w:numId w:val="10"/>
        </w:numPr>
        <w:adjustRightInd w:val="0"/>
        <w:snapToGrid w:val="0"/>
        <w:spacing w:line="560" w:lineRule="exact"/>
        <w:ind w:left="0" w:firstLineChars="200" w:firstLine="562"/>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权益变动触及1%刻度的基本情况</w:t>
      </w:r>
    </w:p>
    <w:p w14:paraId="7B1958F0" w14:textId="62B599D3" w:rsidR="006C3A7B" w:rsidRDefault="0094342D" w:rsidP="00CC6BFB">
      <w:pPr>
        <w:widowControl/>
        <w:adjustRightInd w:val="0"/>
        <w:snapToGrid w:val="0"/>
        <w:spacing w:line="5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sz w:val="24"/>
          <w:szCs w:val="24"/>
        </w:rPr>
        <w:t>025</w:t>
      </w:r>
      <w:r>
        <w:rPr>
          <w:rFonts w:asciiTheme="minorEastAsia" w:hAnsiTheme="minorEastAsia" w:cstheme="minorEastAsia" w:hint="eastAsia"/>
          <w:sz w:val="24"/>
          <w:szCs w:val="24"/>
        </w:rPr>
        <w:t>年7月2</w:t>
      </w:r>
      <w:r w:rsidR="008B0039">
        <w:rPr>
          <w:rFonts w:asciiTheme="minorEastAsia" w:hAnsiTheme="minorEastAsia" w:cstheme="minorEastAsia"/>
          <w:sz w:val="24"/>
          <w:szCs w:val="24"/>
        </w:rPr>
        <w:t>5</w:t>
      </w:r>
      <w:r>
        <w:rPr>
          <w:rFonts w:asciiTheme="minorEastAsia" w:hAnsiTheme="minorEastAsia" w:cstheme="minorEastAsia" w:hint="eastAsia"/>
          <w:sz w:val="24"/>
          <w:szCs w:val="24"/>
        </w:rPr>
        <w:t>日，</w:t>
      </w:r>
      <w:r w:rsidR="005D2987">
        <w:rPr>
          <w:rFonts w:asciiTheme="minorEastAsia" w:hAnsiTheme="minorEastAsia" w:cstheme="minorEastAsia" w:hint="eastAsia"/>
          <w:sz w:val="24"/>
          <w:szCs w:val="24"/>
        </w:rPr>
        <w:t>倍加洁集团股份有限</w:t>
      </w:r>
      <w:r>
        <w:rPr>
          <w:rFonts w:asciiTheme="minorEastAsia" w:hAnsiTheme="minorEastAsia" w:cstheme="minorEastAsia" w:hint="eastAsia"/>
          <w:sz w:val="24"/>
          <w:szCs w:val="24"/>
        </w:rPr>
        <w:t>公司</w:t>
      </w:r>
      <w:r w:rsidR="005D2987">
        <w:rPr>
          <w:rFonts w:asciiTheme="minorEastAsia" w:hAnsiTheme="minorEastAsia" w:cstheme="minorEastAsia" w:hint="eastAsia"/>
          <w:sz w:val="24"/>
          <w:szCs w:val="24"/>
        </w:rPr>
        <w:t>（以下简称“公司”）</w:t>
      </w:r>
      <w:r>
        <w:rPr>
          <w:rFonts w:asciiTheme="minorEastAsia" w:hAnsiTheme="minorEastAsia" w:cstheme="minorEastAsia" w:hint="eastAsia"/>
          <w:sz w:val="24"/>
          <w:szCs w:val="24"/>
        </w:rPr>
        <w:t>收到股东</w:t>
      </w:r>
      <w:r w:rsidRPr="0094342D">
        <w:rPr>
          <w:rFonts w:asciiTheme="minorEastAsia" w:hAnsiTheme="minorEastAsia" w:cstheme="minorEastAsia" w:hint="eastAsia"/>
          <w:sz w:val="24"/>
          <w:szCs w:val="24"/>
        </w:rPr>
        <w:t>南京小倍一号企业管理咨询合伙企业（有限合伙）</w:t>
      </w:r>
      <w:r>
        <w:rPr>
          <w:rFonts w:asciiTheme="minorEastAsia" w:hAnsiTheme="minorEastAsia" w:cstheme="minorEastAsia" w:hint="eastAsia"/>
          <w:sz w:val="24"/>
          <w:szCs w:val="24"/>
        </w:rPr>
        <w:t>（以下简称“小倍一号”）、</w:t>
      </w:r>
      <w:r w:rsidRPr="0094342D">
        <w:rPr>
          <w:rFonts w:asciiTheme="minorEastAsia" w:hAnsiTheme="minorEastAsia" w:cstheme="minorEastAsia" w:hint="eastAsia"/>
          <w:sz w:val="24"/>
          <w:szCs w:val="24"/>
        </w:rPr>
        <w:t>南京小倍二号企业管理咨询合伙企业（有限合伙）</w:t>
      </w:r>
      <w:r>
        <w:rPr>
          <w:rFonts w:asciiTheme="minorEastAsia" w:hAnsiTheme="minorEastAsia" w:cstheme="minorEastAsia" w:hint="eastAsia"/>
          <w:sz w:val="24"/>
          <w:szCs w:val="24"/>
        </w:rPr>
        <w:t>（以下简称“小倍二号”）发来的《关于减持股份暨权益变动触及1</w:t>
      </w:r>
      <w:r>
        <w:rPr>
          <w:rFonts w:asciiTheme="minorEastAsia" w:hAnsiTheme="minorEastAsia" w:cstheme="minorEastAsia"/>
          <w:sz w:val="24"/>
          <w:szCs w:val="24"/>
        </w:rPr>
        <w:t>%</w:t>
      </w:r>
      <w:r>
        <w:rPr>
          <w:rFonts w:asciiTheme="minorEastAsia" w:hAnsiTheme="minorEastAsia" w:cstheme="minorEastAsia" w:hint="eastAsia"/>
          <w:sz w:val="24"/>
          <w:szCs w:val="24"/>
        </w:rPr>
        <w:t>刻度的告知函》，股东小倍一号于2</w:t>
      </w:r>
      <w:r>
        <w:rPr>
          <w:rFonts w:asciiTheme="minorEastAsia" w:hAnsiTheme="minorEastAsia" w:cstheme="minorEastAsia"/>
          <w:sz w:val="24"/>
          <w:szCs w:val="24"/>
        </w:rPr>
        <w:t>025</w:t>
      </w:r>
      <w:r>
        <w:rPr>
          <w:rFonts w:asciiTheme="minorEastAsia" w:hAnsiTheme="minorEastAsia" w:cstheme="minorEastAsia" w:hint="eastAsia"/>
          <w:sz w:val="24"/>
          <w:szCs w:val="24"/>
        </w:rPr>
        <w:t>年7月2</w:t>
      </w:r>
      <w:r>
        <w:rPr>
          <w:rFonts w:asciiTheme="minorEastAsia" w:hAnsiTheme="minorEastAsia" w:cstheme="minorEastAsia"/>
          <w:sz w:val="24"/>
          <w:szCs w:val="24"/>
        </w:rPr>
        <w:t>3</w:t>
      </w:r>
      <w:r>
        <w:rPr>
          <w:rFonts w:asciiTheme="minorEastAsia" w:hAnsiTheme="minorEastAsia" w:cstheme="minorEastAsia" w:hint="eastAsia"/>
          <w:sz w:val="24"/>
          <w:szCs w:val="24"/>
        </w:rPr>
        <w:t>日</w:t>
      </w:r>
      <w:r w:rsidR="008B0039">
        <w:rPr>
          <w:rFonts w:asciiTheme="minorEastAsia" w:hAnsiTheme="minorEastAsia" w:cstheme="minorEastAsia" w:hint="eastAsia"/>
          <w:sz w:val="24"/>
          <w:szCs w:val="24"/>
        </w:rPr>
        <w:t>至2</w:t>
      </w:r>
      <w:r w:rsidR="008B0039">
        <w:rPr>
          <w:rFonts w:asciiTheme="minorEastAsia" w:hAnsiTheme="minorEastAsia" w:cstheme="minorEastAsia"/>
          <w:sz w:val="24"/>
          <w:szCs w:val="24"/>
        </w:rPr>
        <w:t>025</w:t>
      </w:r>
      <w:r w:rsidR="008B0039">
        <w:rPr>
          <w:rFonts w:asciiTheme="minorEastAsia" w:hAnsiTheme="minorEastAsia" w:cstheme="minorEastAsia" w:hint="eastAsia"/>
          <w:sz w:val="24"/>
          <w:szCs w:val="24"/>
        </w:rPr>
        <w:t>年7月2</w:t>
      </w:r>
      <w:r w:rsidR="008B0039">
        <w:rPr>
          <w:rFonts w:asciiTheme="minorEastAsia" w:hAnsiTheme="minorEastAsia" w:cstheme="minorEastAsia"/>
          <w:sz w:val="24"/>
          <w:szCs w:val="24"/>
        </w:rPr>
        <w:t>5</w:t>
      </w:r>
      <w:r w:rsidR="008B0039">
        <w:rPr>
          <w:rFonts w:asciiTheme="minorEastAsia" w:hAnsiTheme="minorEastAsia" w:cstheme="minorEastAsia" w:hint="eastAsia"/>
          <w:sz w:val="24"/>
          <w:szCs w:val="24"/>
        </w:rPr>
        <w:t>日期间</w:t>
      </w:r>
      <w:r>
        <w:rPr>
          <w:rFonts w:asciiTheme="minorEastAsia" w:hAnsiTheme="minorEastAsia" w:cstheme="minorEastAsia" w:hint="eastAsia"/>
          <w:sz w:val="24"/>
          <w:szCs w:val="24"/>
        </w:rPr>
        <w:t>通过大宗交易方式减持所持有的公司股份</w:t>
      </w:r>
      <w:r w:rsidR="008B0039">
        <w:rPr>
          <w:rFonts w:asciiTheme="minorEastAsia" w:hAnsiTheme="minorEastAsia" w:cstheme="minorEastAsia" w:hint="eastAsia"/>
          <w:sz w:val="24"/>
          <w:szCs w:val="24"/>
        </w:rPr>
        <w:t>4</w:t>
      </w:r>
      <w:r w:rsidR="008B0039">
        <w:rPr>
          <w:rFonts w:asciiTheme="minorEastAsia" w:hAnsiTheme="minorEastAsia" w:cstheme="minorEastAsia"/>
          <w:sz w:val="24"/>
          <w:szCs w:val="24"/>
        </w:rPr>
        <w:t>3</w:t>
      </w:r>
      <w:r>
        <w:rPr>
          <w:rFonts w:asciiTheme="minorEastAsia" w:hAnsiTheme="minorEastAsia" w:cstheme="minorEastAsia"/>
          <w:sz w:val="24"/>
          <w:szCs w:val="24"/>
        </w:rPr>
        <w:t>2</w:t>
      </w:r>
      <w:r w:rsidR="00D074D0">
        <w:rPr>
          <w:rFonts w:asciiTheme="minorEastAsia" w:hAnsiTheme="minorEastAsia" w:cstheme="minorEastAsia"/>
          <w:sz w:val="24"/>
          <w:szCs w:val="24"/>
        </w:rPr>
        <w:t>,</w:t>
      </w:r>
      <w:r w:rsidR="00CC6BFB">
        <w:rPr>
          <w:rFonts w:asciiTheme="minorEastAsia" w:hAnsiTheme="minorEastAsia" w:cstheme="minorEastAsia"/>
          <w:sz w:val="24"/>
          <w:szCs w:val="24"/>
        </w:rPr>
        <w:t>000</w:t>
      </w:r>
      <w:r>
        <w:rPr>
          <w:rFonts w:asciiTheme="minorEastAsia" w:hAnsiTheme="minorEastAsia" w:cstheme="minorEastAsia" w:hint="eastAsia"/>
          <w:sz w:val="24"/>
          <w:szCs w:val="24"/>
        </w:rPr>
        <w:t>股，股东小倍二号于</w:t>
      </w:r>
      <w:r w:rsidR="00CC6BFB">
        <w:rPr>
          <w:rFonts w:asciiTheme="minorEastAsia" w:hAnsiTheme="minorEastAsia" w:cstheme="minorEastAsia" w:hint="eastAsia"/>
          <w:sz w:val="24"/>
          <w:szCs w:val="24"/>
        </w:rPr>
        <w:t>2</w:t>
      </w:r>
      <w:r w:rsidR="00CC6BFB">
        <w:rPr>
          <w:rFonts w:asciiTheme="minorEastAsia" w:hAnsiTheme="minorEastAsia" w:cstheme="minorEastAsia"/>
          <w:sz w:val="24"/>
          <w:szCs w:val="24"/>
        </w:rPr>
        <w:t>025</w:t>
      </w:r>
      <w:r w:rsidR="00CC6BFB">
        <w:rPr>
          <w:rFonts w:asciiTheme="minorEastAsia" w:hAnsiTheme="minorEastAsia" w:cstheme="minorEastAsia" w:hint="eastAsia"/>
          <w:sz w:val="24"/>
          <w:szCs w:val="24"/>
        </w:rPr>
        <w:t>年7月2</w:t>
      </w:r>
      <w:r w:rsidR="008B0039">
        <w:rPr>
          <w:rFonts w:asciiTheme="minorEastAsia" w:hAnsiTheme="minorEastAsia" w:cstheme="minorEastAsia"/>
          <w:sz w:val="24"/>
          <w:szCs w:val="24"/>
        </w:rPr>
        <w:t>5</w:t>
      </w:r>
      <w:r w:rsidR="00CC6BFB">
        <w:rPr>
          <w:rFonts w:asciiTheme="minorEastAsia" w:hAnsiTheme="minorEastAsia" w:cstheme="minorEastAsia" w:hint="eastAsia"/>
          <w:sz w:val="24"/>
          <w:szCs w:val="24"/>
        </w:rPr>
        <w:t>日通过大宗交易方式减持所持有的公司股份</w:t>
      </w:r>
      <w:r w:rsidR="00D074D0" w:rsidRPr="00D074D0">
        <w:rPr>
          <w:rFonts w:asciiTheme="minorEastAsia" w:hAnsiTheme="minorEastAsia" w:cstheme="minorEastAsia"/>
          <w:color w:val="000000" w:themeColor="text1"/>
          <w:sz w:val="24"/>
          <w:szCs w:val="24"/>
        </w:rPr>
        <w:t>300,000</w:t>
      </w:r>
      <w:r w:rsidR="00CC6BFB">
        <w:rPr>
          <w:rFonts w:asciiTheme="minorEastAsia" w:hAnsiTheme="minorEastAsia" w:cstheme="minorEastAsia" w:hint="eastAsia"/>
          <w:sz w:val="24"/>
          <w:szCs w:val="24"/>
        </w:rPr>
        <w:t>股，小倍一号、小倍二号合计减持公司股份</w:t>
      </w:r>
      <w:r w:rsidR="00D074D0" w:rsidRPr="00D074D0">
        <w:rPr>
          <w:rFonts w:asciiTheme="minorEastAsia" w:hAnsiTheme="minorEastAsia" w:cstheme="minorEastAsia" w:hint="eastAsia"/>
          <w:color w:val="000000" w:themeColor="text1"/>
          <w:sz w:val="24"/>
          <w:szCs w:val="24"/>
        </w:rPr>
        <w:t>7</w:t>
      </w:r>
      <w:r w:rsidR="00D074D0" w:rsidRPr="00D074D0">
        <w:rPr>
          <w:rFonts w:asciiTheme="minorEastAsia" w:hAnsiTheme="minorEastAsia" w:cstheme="minorEastAsia"/>
          <w:color w:val="000000" w:themeColor="text1"/>
          <w:sz w:val="24"/>
          <w:szCs w:val="24"/>
        </w:rPr>
        <w:t>32</w:t>
      </w:r>
      <w:r w:rsidR="00D074D0" w:rsidRPr="00D074D0">
        <w:rPr>
          <w:rFonts w:asciiTheme="minorEastAsia" w:hAnsiTheme="minorEastAsia" w:cstheme="minorEastAsia" w:hint="eastAsia"/>
          <w:color w:val="000000" w:themeColor="text1"/>
          <w:sz w:val="24"/>
          <w:szCs w:val="24"/>
        </w:rPr>
        <w:t>,</w:t>
      </w:r>
      <w:r w:rsidR="00D074D0" w:rsidRPr="00D074D0">
        <w:rPr>
          <w:rFonts w:asciiTheme="minorEastAsia" w:hAnsiTheme="minorEastAsia" w:cstheme="minorEastAsia"/>
          <w:color w:val="000000" w:themeColor="text1"/>
          <w:sz w:val="24"/>
          <w:szCs w:val="24"/>
        </w:rPr>
        <w:t>000</w:t>
      </w:r>
      <w:r w:rsidR="00CC6BFB">
        <w:rPr>
          <w:rFonts w:asciiTheme="minorEastAsia" w:hAnsiTheme="minorEastAsia" w:cstheme="minorEastAsia" w:hint="eastAsia"/>
          <w:sz w:val="24"/>
          <w:szCs w:val="24"/>
        </w:rPr>
        <w:t>股。截至本公告披露日，股东小倍一号持有公司股份</w:t>
      </w:r>
      <w:r w:rsidR="00D074D0">
        <w:rPr>
          <w:rFonts w:asciiTheme="minorEastAsia" w:hAnsiTheme="minorEastAsia" w:cstheme="minorEastAsia"/>
          <w:sz w:val="24"/>
          <w:szCs w:val="24"/>
        </w:rPr>
        <w:t>6,443,000</w:t>
      </w:r>
      <w:r w:rsidR="00CC6BFB">
        <w:rPr>
          <w:rFonts w:asciiTheme="minorEastAsia" w:hAnsiTheme="minorEastAsia" w:cstheme="minorEastAsia" w:hint="eastAsia"/>
          <w:sz w:val="24"/>
          <w:szCs w:val="24"/>
        </w:rPr>
        <w:t>股，占公司总股本的6</w:t>
      </w:r>
      <w:r w:rsidR="00D074D0">
        <w:rPr>
          <w:rFonts w:asciiTheme="minorEastAsia" w:hAnsiTheme="minorEastAsia" w:cstheme="minorEastAsia"/>
          <w:sz w:val="24"/>
          <w:szCs w:val="24"/>
        </w:rPr>
        <w:t>.41</w:t>
      </w:r>
      <w:r w:rsidR="00CC6BFB">
        <w:rPr>
          <w:rFonts w:asciiTheme="minorEastAsia" w:hAnsiTheme="minorEastAsia" w:cstheme="minorEastAsia"/>
          <w:sz w:val="24"/>
          <w:szCs w:val="24"/>
        </w:rPr>
        <w:t>%</w:t>
      </w:r>
      <w:r w:rsidR="00CC6BFB">
        <w:rPr>
          <w:rFonts w:asciiTheme="minorEastAsia" w:hAnsiTheme="minorEastAsia" w:cstheme="minorEastAsia" w:hint="eastAsia"/>
          <w:sz w:val="24"/>
          <w:szCs w:val="24"/>
        </w:rPr>
        <w:t>；股东小倍二号持有公司股份</w:t>
      </w:r>
      <w:r w:rsidR="00D074D0" w:rsidRPr="00D074D0">
        <w:rPr>
          <w:rFonts w:asciiTheme="minorEastAsia" w:hAnsiTheme="minorEastAsia" w:cstheme="minorEastAsia"/>
          <w:color w:val="000000" w:themeColor="text1"/>
          <w:sz w:val="24"/>
          <w:szCs w:val="24"/>
        </w:rPr>
        <w:t>3,825,000</w:t>
      </w:r>
      <w:r w:rsidR="00CC6BFB">
        <w:rPr>
          <w:rFonts w:asciiTheme="minorEastAsia" w:hAnsiTheme="minorEastAsia" w:cstheme="minorEastAsia" w:hint="eastAsia"/>
          <w:sz w:val="24"/>
          <w:szCs w:val="24"/>
        </w:rPr>
        <w:t>股，占公司总股本的</w:t>
      </w:r>
      <w:r w:rsidR="00D074D0" w:rsidRPr="00D074D0">
        <w:rPr>
          <w:rFonts w:asciiTheme="minorEastAsia" w:hAnsiTheme="minorEastAsia" w:cstheme="minorEastAsia"/>
          <w:color w:val="000000" w:themeColor="text1"/>
          <w:sz w:val="24"/>
          <w:szCs w:val="24"/>
        </w:rPr>
        <w:t>3.81%</w:t>
      </w:r>
      <w:r w:rsidR="00CC6BFB">
        <w:rPr>
          <w:rFonts w:asciiTheme="minorEastAsia" w:hAnsiTheme="minorEastAsia" w:cstheme="minorEastAsia" w:hint="eastAsia"/>
          <w:sz w:val="24"/>
          <w:szCs w:val="24"/>
        </w:rPr>
        <w:t>。股东小倍一号、小倍二号及其一致行动人张文生先生所持公司股份比例由7</w:t>
      </w:r>
      <w:r w:rsidR="00CC6BFB">
        <w:rPr>
          <w:rFonts w:asciiTheme="minorEastAsia" w:hAnsiTheme="minorEastAsia" w:cstheme="minorEastAsia"/>
          <w:sz w:val="24"/>
          <w:szCs w:val="24"/>
        </w:rPr>
        <w:t>3.67%</w:t>
      </w:r>
      <w:r w:rsidR="00CC6BFB">
        <w:rPr>
          <w:rFonts w:asciiTheme="minorEastAsia" w:hAnsiTheme="minorEastAsia" w:cstheme="minorEastAsia" w:hint="eastAsia"/>
          <w:sz w:val="24"/>
          <w:szCs w:val="24"/>
        </w:rPr>
        <w:t>减少至</w:t>
      </w:r>
      <w:r w:rsidR="00D074D0" w:rsidRPr="00D074D0">
        <w:rPr>
          <w:rFonts w:asciiTheme="minorEastAsia" w:hAnsiTheme="minorEastAsia" w:cstheme="minorEastAsia"/>
          <w:color w:val="000000" w:themeColor="text1"/>
          <w:sz w:val="24"/>
          <w:szCs w:val="24"/>
        </w:rPr>
        <w:t>72.94%</w:t>
      </w:r>
      <w:r w:rsidR="00CC6BFB">
        <w:rPr>
          <w:rFonts w:asciiTheme="minorEastAsia" w:hAnsiTheme="minorEastAsia" w:cstheme="minorEastAsia" w:hint="eastAsia"/>
          <w:sz w:val="24"/>
          <w:szCs w:val="24"/>
        </w:rPr>
        <w:t>，触及1</w:t>
      </w:r>
      <w:r w:rsidR="00CC6BFB">
        <w:rPr>
          <w:rFonts w:asciiTheme="minorEastAsia" w:hAnsiTheme="minorEastAsia" w:cstheme="minorEastAsia"/>
          <w:sz w:val="24"/>
          <w:szCs w:val="24"/>
        </w:rPr>
        <w:t>%</w:t>
      </w:r>
      <w:r w:rsidR="00CC6BFB">
        <w:rPr>
          <w:rFonts w:asciiTheme="minorEastAsia" w:hAnsiTheme="minorEastAsia" w:cstheme="minorEastAsia" w:hint="eastAsia"/>
          <w:sz w:val="24"/>
          <w:szCs w:val="24"/>
        </w:rPr>
        <w:t>的整数倍。截至目前，减持计划尚未实施完毕。具体情况如下：</w:t>
      </w:r>
    </w:p>
    <w:p w14:paraId="6BDB150F" w14:textId="4EC3BF62" w:rsidR="00054A9F" w:rsidRDefault="00054A9F" w:rsidP="00054A9F">
      <w:pPr>
        <w:widowControl/>
        <w:adjustRightInd w:val="0"/>
        <w:snapToGrid w:val="0"/>
        <w:spacing w:line="560" w:lineRule="exact"/>
        <w:rPr>
          <w:rFonts w:asciiTheme="minorEastAsia" w:hAnsiTheme="minorEastAsia" w:cstheme="minorEastAsia"/>
          <w:sz w:val="24"/>
          <w:szCs w:val="24"/>
        </w:rPr>
      </w:pPr>
    </w:p>
    <w:p w14:paraId="4691F1D6" w14:textId="77777777" w:rsidR="00054A9F" w:rsidRDefault="00054A9F" w:rsidP="00054A9F">
      <w:pPr>
        <w:widowControl/>
        <w:adjustRightInd w:val="0"/>
        <w:snapToGrid w:val="0"/>
        <w:spacing w:line="560" w:lineRule="exact"/>
        <w:rPr>
          <w:rFonts w:asciiTheme="minorEastAsia" w:hAnsiTheme="minorEastAsia" w:cstheme="minorEastAsia"/>
          <w:b/>
          <w:bCs/>
          <w:sz w:val="24"/>
        </w:rPr>
      </w:pPr>
    </w:p>
    <w:tbl>
      <w:tblPr>
        <w:tblW w:w="6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6"/>
        <w:gridCol w:w="1515"/>
        <w:gridCol w:w="1517"/>
        <w:gridCol w:w="1515"/>
        <w:gridCol w:w="1515"/>
      </w:tblGrid>
      <w:tr w:rsidR="001D374D" w14:paraId="69AEECFB" w14:textId="77777777" w:rsidTr="00054A9F">
        <w:trPr>
          <w:cantSplit/>
          <w:trHeight w:val="459"/>
          <w:jc w:val="center"/>
        </w:trPr>
        <w:tc>
          <w:tcPr>
            <w:tcW w:w="714" w:type="pct"/>
            <w:tcBorders>
              <w:top w:val="single" w:sz="4" w:space="0" w:color="auto"/>
              <w:left w:val="single" w:sz="4" w:space="0" w:color="auto"/>
              <w:bottom w:val="single" w:sz="4" w:space="0" w:color="auto"/>
              <w:right w:val="single" w:sz="4" w:space="0" w:color="auto"/>
            </w:tcBorders>
            <w:vAlign w:val="center"/>
          </w:tcPr>
          <w:p w14:paraId="11AF004E" w14:textId="77777777" w:rsidR="001D374D" w:rsidRDefault="001D374D" w:rsidP="00901A58">
            <w:pPr>
              <w:widowControl/>
              <w:numPr>
                <w:ilvl w:val="255"/>
                <w:numId w:val="0"/>
              </w:numPr>
              <w:jc w:val="center"/>
              <w:rPr>
                <w:rFonts w:asciiTheme="minorEastAsia" w:hAnsiTheme="minorEastAsia" w:cstheme="minorEastAsia"/>
                <w:bCs/>
                <w:color w:val="000000"/>
                <w:sz w:val="24"/>
              </w:rPr>
            </w:pPr>
            <w:r>
              <w:rPr>
                <w:rFonts w:asciiTheme="minorEastAsia" w:hAnsiTheme="minorEastAsia" w:cstheme="minorEastAsia" w:hint="eastAsia"/>
                <w:bCs/>
                <w:color w:val="000000"/>
                <w:kern w:val="0"/>
                <w:sz w:val="24"/>
              </w:rPr>
              <w:lastRenderedPageBreak/>
              <w:t>投资者名称</w:t>
            </w:r>
          </w:p>
        </w:tc>
        <w:tc>
          <w:tcPr>
            <w:tcW w:w="714" w:type="pct"/>
            <w:tcBorders>
              <w:top w:val="single" w:sz="4" w:space="0" w:color="auto"/>
              <w:left w:val="single" w:sz="4" w:space="0" w:color="auto"/>
              <w:bottom w:val="single" w:sz="4" w:space="0" w:color="auto"/>
              <w:right w:val="single" w:sz="4" w:space="0" w:color="auto"/>
            </w:tcBorders>
            <w:vAlign w:val="center"/>
          </w:tcPr>
          <w:p w14:paraId="01AB677D"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变动前股数（万股）</w:t>
            </w:r>
          </w:p>
        </w:tc>
        <w:tc>
          <w:tcPr>
            <w:tcW w:w="715" w:type="pct"/>
            <w:tcBorders>
              <w:top w:val="single" w:sz="4" w:space="0" w:color="auto"/>
              <w:left w:val="single" w:sz="4" w:space="0" w:color="auto"/>
              <w:bottom w:val="single" w:sz="4" w:space="0" w:color="auto"/>
              <w:right w:val="single" w:sz="4" w:space="0" w:color="auto"/>
            </w:tcBorders>
            <w:vAlign w:val="center"/>
          </w:tcPr>
          <w:p w14:paraId="27ADCDE6"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变动前比例（%）</w:t>
            </w:r>
          </w:p>
        </w:tc>
        <w:tc>
          <w:tcPr>
            <w:tcW w:w="714" w:type="pct"/>
            <w:tcBorders>
              <w:top w:val="single" w:sz="4" w:space="0" w:color="auto"/>
              <w:left w:val="single" w:sz="4" w:space="0" w:color="auto"/>
              <w:bottom w:val="single" w:sz="4" w:space="0" w:color="auto"/>
              <w:right w:val="single" w:sz="4" w:space="0" w:color="auto"/>
            </w:tcBorders>
            <w:vAlign w:val="center"/>
          </w:tcPr>
          <w:p w14:paraId="51C0BFD5"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变动后股数（万股）</w:t>
            </w:r>
          </w:p>
        </w:tc>
        <w:tc>
          <w:tcPr>
            <w:tcW w:w="715" w:type="pct"/>
            <w:tcBorders>
              <w:top w:val="single" w:sz="4" w:space="0" w:color="auto"/>
              <w:left w:val="single" w:sz="4" w:space="0" w:color="auto"/>
              <w:bottom w:val="single" w:sz="4" w:space="0" w:color="auto"/>
              <w:right w:val="single" w:sz="4" w:space="0" w:color="auto"/>
            </w:tcBorders>
            <w:vAlign w:val="center"/>
          </w:tcPr>
          <w:p w14:paraId="6A8C1F99"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变动后比例（%）</w:t>
            </w:r>
          </w:p>
        </w:tc>
        <w:tc>
          <w:tcPr>
            <w:tcW w:w="714" w:type="pct"/>
            <w:tcBorders>
              <w:top w:val="single" w:sz="4" w:space="0" w:color="auto"/>
              <w:left w:val="single" w:sz="4" w:space="0" w:color="auto"/>
              <w:bottom w:val="single" w:sz="4" w:space="0" w:color="auto"/>
              <w:right w:val="single" w:sz="4" w:space="0" w:color="auto"/>
            </w:tcBorders>
            <w:vAlign w:val="center"/>
          </w:tcPr>
          <w:p w14:paraId="1CA52CE4"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权益变动方式</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7B7E76C"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权益变动的</w:t>
            </w:r>
          </w:p>
          <w:p w14:paraId="3535BD60" w14:textId="77777777" w:rsidR="001D374D" w:rsidRDefault="001D374D" w:rsidP="00901A58">
            <w:pPr>
              <w:jc w:val="center"/>
              <w:rPr>
                <w:rFonts w:asciiTheme="minorEastAsia" w:hAnsiTheme="minorEastAsia" w:cstheme="minorEastAsia"/>
                <w:bCs/>
                <w:color w:val="000000"/>
                <w:sz w:val="24"/>
              </w:rPr>
            </w:pPr>
            <w:r>
              <w:rPr>
                <w:rFonts w:asciiTheme="minorEastAsia" w:hAnsiTheme="minorEastAsia" w:cstheme="minorEastAsia" w:hint="eastAsia"/>
                <w:bCs/>
                <w:color w:val="000000"/>
                <w:sz w:val="24"/>
              </w:rPr>
              <w:t>时间区间</w:t>
            </w:r>
          </w:p>
        </w:tc>
      </w:tr>
      <w:tr w:rsidR="001D374D" w14:paraId="2EF623F4" w14:textId="77777777" w:rsidTr="001D374D">
        <w:trPr>
          <w:cantSplit/>
          <w:trHeight w:val="357"/>
          <w:jc w:val="center"/>
        </w:trPr>
        <w:tc>
          <w:tcPr>
            <w:tcW w:w="5000" w:type="pct"/>
            <w:gridSpan w:val="7"/>
            <w:tcBorders>
              <w:top w:val="single" w:sz="4" w:space="0" w:color="auto"/>
              <w:left w:val="single" w:sz="4" w:space="0" w:color="auto"/>
              <w:bottom w:val="single" w:sz="4" w:space="0" w:color="auto"/>
              <w:right w:val="single" w:sz="4" w:space="0" w:color="auto"/>
            </w:tcBorders>
          </w:tcPr>
          <w:p w14:paraId="76C6429B" w14:textId="77777777" w:rsidR="001D374D" w:rsidRDefault="001D374D" w:rsidP="00901A58">
            <w:pPr>
              <w:jc w:val="left"/>
              <w:rPr>
                <w:rFonts w:asciiTheme="minorEastAsia" w:hAnsiTheme="minorEastAsia" w:cstheme="minorEastAsia"/>
                <w:color w:val="000000"/>
                <w:sz w:val="24"/>
              </w:rPr>
            </w:pPr>
            <w:r>
              <w:rPr>
                <w:rFonts w:asciiTheme="minorEastAsia" w:hAnsiTheme="minorEastAsia" w:cstheme="minorEastAsia" w:hint="eastAsia"/>
                <w:color w:val="000000"/>
                <w:sz w:val="24"/>
              </w:rPr>
              <w:t>发生直接持股变动的主体：</w:t>
            </w:r>
          </w:p>
        </w:tc>
      </w:tr>
      <w:tr w:rsidR="001D374D" w14:paraId="1D43C788" w14:textId="77777777" w:rsidTr="00054A9F">
        <w:trPr>
          <w:cantSplit/>
          <w:trHeight w:val="471"/>
          <w:jc w:val="center"/>
        </w:trPr>
        <w:tc>
          <w:tcPr>
            <w:tcW w:w="714" w:type="pct"/>
            <w:tcBorders>
              <w:top w:val="single" w:sz="4" w:space="0" w:color="auto"/>
              <w:left w:val="single" w:sz="4" w:space="0" w:color="auto"/>
              <w:bottom w:val="single" w:sz="4" w:space="0" w:color="auto"/>
              <w:right w:val="single" w:sz="4" w:space="0" w:color="auto"/>
            </w:tcBorders>
            <w:vAlign w:val="center"/>
          </w:tcPr>
          <w:p w14:paraId="33CE13FE" w14:textId="77777777" w:rsidR="001D374D" w:rsidRPr="00C9547E" w:rsidRDefault="001D374D" w:rsidP="00901A58">
            <w:pPr>
              <w:widowControl/>
              <w:numPr>
                <w:ilvl w:val="255"/>
                <w:numId w:val="0"/>
              </w:numPr>
              <w:rPr>
                <w:rFonts w:asciiTheme="minorEastAsia" w:hAnsiTheme="minorEastAsia" w:cstheme="minorEastAsia"/>
                <w:color w:val="000000" w:themeColor="text1"/>
                <w:sz w:val="24"/>
              </w:rPr>
            </w:pPr>
            <w:r w:rsidRPr="00C9547E">
              <w:rPr>
                <w:rFonts w:asciiTheme="minorEastAsia" w:hAnsiTheme="minorEastAsia" w:cstheme="minorEastAsia" w:hint="eastAsia"/>
                <w:color w:val="000000" w:themeColor="text1"/>
                <w:sz w:val="24"/>
              </w:rPr>
              <w:t>南京小倍一号企业管理咨询合伙企业（有限合伙）</w:t>
            </w:r>
          </w:p>
        </w:tc>
        <w:tc>
          <w:tcPr>
            <w:tcW w:w="714" w:type="pct"/>
            <w:tcBorders>
              <w:top w:val="single" w:sz="4" w:space="0" w:color="auto"/>
              <w:left w:val="single" w:sz="4" w:space="0" w:color="auto"/>
              <w:bottom w:val="single" w:sz="4" w:space="0" w:color="auto"/>
              <w:right w:val="single" w:sz="4" w:space="0" w:color="auto"/>
            </w:tcBorders>
            <w:vAlign w:val="center"/>
          </w:tcPr>
          <w:p w14:paraId="03E1D4A3" w14:textId="77777777" w:rsidR="001D374D" w:rsidRPr="001D374D" w:rsidRDefault="001D374D"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687.5000</w:t>
            </w:r>
          </w:p>
        </w:tc>
        <w:tc>
          <w:tcPr>
            <w:tcW w:w="715" w:type="pct"/>
            <w:tcBorders>
              <w:top w:val="single" w:sz="4" w:space="0" w:color="auto"/>
              <w:left w:val="single" w:sz="4" w:space="0" w:color="auto"/>
              <w:bottom w:val="single" w:sz="4" w:space="0" w:color="auto"/>
              <w:right w:val="single" w:sz="4" w:space="0" w:color="auto"/>
            </w:tcBorders>
            <w:vAlign w:val="center"/>
          </w:tcPr>
          <w:p w14:paraId="09A73122" w14:textId="17F912AE" w:rsidR="001D374D" w:rsidRPr="00ED7EFA" w:rsidRDefault="00ED7EFA"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w:t>
            </w:r>
            <w:r>
              <w:rPr>
                <w:rFonts w:asciiTheme="minorEastAsia" w:hAnsiTheme="minorEastAsia" w:cstheme="minorEastAsia" w:hint="eastAsia"/>
                <w:color w:val="000000" w:themeColor="text1"/>
                <w:sz w:val="24"/>
              </w:rPr>
              <w:t>.</w:t>
            </w:r>
            <w:r>
              <w:rPr>
                <w:rFonts w:asciiTheme="minorEastAsia" w:hAnsiTheme="minorEastAsia" w:cstheme="minorEastAsia"/>
                <w:color w:val="000000" w:themeColor="text1"/>
                <w:sz w:val="24"/>
              </w:rPr>
              <w:t>84</w:t>
            </w:r>
          </w:p>
        </w:tc>
        <w:tc>
          <w:tcPr>
            <w:tcW w:w="714" w:type="pct"/>
            <w:tcBorders>
              <w:top w:val="single" w:sz="4" w:space="0" w:color="auto"/>
              <w:left w:val="single" w:sz="4" w:space="0" w:color="auto"/>
              <w:bottom w:val="single" w:sz="4" w:space="0" w:color="auto"/>
              <w:right w:val="single" w:sz="4" w:space="0" w:color="auto"/>
            </w:tcBorders>
            <w:vAlign w:val="center"/>
          </w:tcPr>
          <w:p w14:paraId="6E149681" w14:textId="12828ADB" w:rsidR="001D374D" w:rsidRPr="005D2987" w:rsidRDefault="00D074D0"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644</w:t>
            </w:r>
            <w:r w:rsidR="005D2987">
              <w:rPr>
                <w:rFonts w:asciiTheme="minorEastAsia" w:hAnsiTheme="minorEastAsia" w:cstheme="minorEastAsia"/>
                <w:color w:val="000000" w:themeColor="text1"/>
                <w:sz w:val="24"/>
              </w:rPr>
              <w:t>.3000</w:t>
            </w:r>
          </w:p>
        </w:tc>
        <w:tc>
          <w:tcPr>
            <w:tcW w:w="715" w:type="pct"/>
            <w:tcBorders>
              <w:top w:val="single" w:sz="4" w:space="0" w:color="auto"/>
              <w:left w:val="single" w:sz="4" w:space="0" w:color="auto"/>
              <w:bottom w:val="single" w:sz="4" w:space="0" w:color="auto"/>
              <w:right w:val="single" w:sz="4" w:space="0" w:color="auto"/>
            </w:tcBorders>
            <w:vAlign w:val="center"/>
          </w:tcPr>
          <w:p w14:paraId="26DEB2B3" w14:textId="5E178088" w:rsidR="001D374D" w:rsidRPr="005D2987" w:rsidRDefault="005D2987"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w:t>
            </w:r>
            <w:r>
              <w:rPr>
                <w:rFonts w:asciiTheme="minorEastAsia" w:hAnsiTheme="minorEastAsia" w:cstheme="minorEastAsia" w:hint="eastAsia"/>
                <w:color w:val="000000" w:themeColor="text1"/>
                <w:sz w:val="24"/>
              </w:rPr>
              <w:t>.</w:t>
            </w:r>
            <w:r w:rsidR="00D074D0">
              <w:rPr>
                <w:rFonts w:asciiTheme="minorEastAsia" w:hAnsiTheme="minorEastAsia" w:cstheme="minorEastAsia"/>
                <w:color w:val="000000" w:themeColor="text1"/>
                <w:sz w:val="24"/>
              </w:rPr>
              <w:t>41</w:t>
            </w:r>
          </w:p>
        </w:tc>
        <w:tc>
          <w:tcPr>
            <w:tcW w:w="714" w:type="pct"/>
            <w:tcBorders>
              <w:left w:val="single" w:sz="4" w:space="0" w:color="auto"/>
              <w:right w:val="single" w:sz="4" w:space="0" w:color="auto"/>
            </w:tcBorders>
            <w:vAlign w:val="center"/>
          </w:tcPr>
          <w:p w14:paraId="487A3CCB" w14:textId="6B1A0959" w:rsidR="001D374D" w:rsidRPr="001D374D" w:rsidRDefault="001D374D" w:rsidP="00901A58">
            <w:pPr>
              <w:rPr>
                <w:rFonts w:asciiTheme="minorEastAsia" w:hAnsiTheme="minorEastAsia" w:cstheme="minorEastAsia"/>
                <w:color w:val="000000" w:themeColor="text1"/>
                <w:sz w:val="24"/>
              </w:rPr>
            </w:pPr>
            <w:r w:rsidRPr="001D374D">
              <w:rPr>
                <w:rFonts w:asciiTheme="minorEastAsia" w:hAnsiTheme="minorEastAsia" w:cstheme="minorEastAsia" w:hint="eastAsia"/>
                <w:color w:val="000000" w:themeColor="text1"/>
                <w:sz w:val="24"/>
              </w:rPr>
              <w:t>集中竞价</w:t>
            </w:r>
            <w:r w:rsidRPr="001D374D">
              <w:rPr>
                <w:rFonts w:asciiTheme="minorEastAsia" w:hAnsiTheme="minorEastAsia" w:cstheme="minorEastAsia"/>
                <w:color w:val="000000" w:themeColor="text1"/>
                <w:sz w:val="24"/>
              </w:rPr>
              <w:t xml:space="preserve"> </w:t>
            </w:r>
            <w:r w:rsidRPr="001D374D">
              <w:rPr>
                <w:rFonts w:asciiTheme="minorEastAsia" w:hAnsiTheme="minorEastAsia" w:cstheme="minorEastAsia" w:hint="eastAsia"/>
                <w:color w:val="000000" w:themeColor="text1"/>
                <w:sz w:val="24"/>
              </w:rPr>
              <w:t>□</w:t>
            </w:r>
          </w:p>
          <w:p w14:paraId="147B0154" w14:textId="2EBE296C" w:rsidR="001D374D" w:rsidRPr="001D374D" w:rsidRDefault="001D374D" w:rsidP="00901A58">
            <w:pPr>
              <w:rPr>
                <w:rFonts w:asciiTheme="minorEastAsia" w:hAnsiTheme="minorEastAsia" w:cstheme="minorEastAsia"/>
                <w:color w:val="000000" w:themeColor="text1"/>
                <w:sz w:val="24"/>
              </w:rPr>
            </w:pPr>
            <w:r w:rsidRPr="001D374D">
              <w:rPr>
                <w:rFonts w:asciiTheme="minorEastAsia" w:hAnsiTheme="minorEastAsia" w:cstheme="minorEastAsia" w:hint="eastAsia"/>
                <w:color w:val="000000" w:themeColor="text1"/>
                <w:sz w:val="24"/>
              </w:rPr>
              <w:t xml:space="preserve">大宗交易 </w:t>
            </w:r>
            <w:r>
              <w:rPr>
                <w:rFonts w:asciiTheme="minorEastAsia" w:hAnsiTheme="minorEastAsia" w:cstheme="minorEastAsia" w:hint="eastAsia"/>
                <w:color w:val="000000" w:themeColor="text1"/>
                <w:sz w:val="24"/>
              </w:rPr>
              <w:sym w:font="Wingdings 2" w:char="F052"/>
            </w:r>
          </w:p>
          <w:p w14:paraId="4DEEB53A" w14:textId="300443C0" w:rsidR="001D374D" w:rsidRDefault="001D374D" w:rsidP="00901A58">
            <w:pPr>
              <w:jc w:val="center"/>
              <w:rPr>
                <w:rFonts w:asciiTheme="minorEastAsia" w:hAnsiTheme="minorEastAsia" w:cstheme="minorEastAsia"/>
                <w:color w:val="FF0000"/>
                <w:sz w:val="24"/>
              </w:rPr>
            </w:pPr>
            <w:r w:rsidRPr="001D374D">
              <w:rPr>
                <w:rFonts w:asciiTheme="minorEastAsia" w:hAnsiTheme="minorEastAsia" w:cstheme="minorEastAsia" w:hint="eastAsia"/>
                <w:color w:val="000000" w:themeColor="text1"/>
                <w:sz w:val="24"/>
              </w:rPr>
              <w:t>其他：____</w:t>
            </w:r>
          </w:p>
        </w:tc>
        <w:tc>
          <w:tcPr>
            <w:tcW w:w="714" w:type="pct"/>
            <w:tcBorders>
              <w:left w:val="single" w:sz="4" w:space="0" w:color="auto"/>
              <w:right w:val="single" w:sz="4" w:space="0" w:color="auto"/>
            </w:tcBorders>
            <w:shd w:val="clear" w:color="auto" w:fill="auto"/>
            <w:vAlign w:val="center"/>
          </w:tcPr>
          <w:p w14:paraId="59AB575F" w14:textId="5AB073B8" w:rsidR="001D374D" w:rsidRPr="00FC1A06" w:rsidRDefault="00FC1A06" w:rsidP="00901A58">
            <w:pPr>
              <w:rPr>
                <w:rFonts w:asciiTheme="minorEastAsia" w:hAnsiTheme="minorEastAsia" w:cstheme="minorEastAsia"/>
                <w:color w:val="000000" w:themeColor="text1"/>
                <w:sz w:val="24"/>
              </w:rPr>
            </w:pPr>
            <w:r w:rsidRPr="00FC1A06">
              <w:rPr>
                <w:rFonts w:asciiTheme="minorEastAsia" w:hAnsiTheme="minorEastAsia" w:cstheme="minorEastAsia"/>
                <w:color w:val="000000" w:themeColor="text1"/>
              </w:rPr>
              <w:t>2025</w:t>
            </w:r>
            <w:r w:rsidRPr="00FC1A06">
              <w:rPr>
                <w:rFonts w:asciiTheme="minorEastAsia" w:hAnsiTheme="minorEastAsia" w:cstheme="minorEastAsia" w:hint="eastAsia"/>
                <w:color w:val="000000" w:themeColor="text1"/>
              </w:rPr>
              <w:t>/</w:t>
            </w:r>
            <w:r w:rsidRPr="00FC1A06">
              <w:rPr>
                <w:rFonts w:asciiTheme="minorEastAsia" w:hAnsiTheme="minorEastAsia" w:cstheme="minorEastAsia"/>
                <w:color w:val="000000" w:themeColor="text1"/>
              </w:rPr>
              <w:t>7</w:t>
            </w:r>
            <w:r w:rsidRPr="00FC1A06">
              <w:rPr>
                <w:rFonts w:asciiTheme="minorEastAsia" w:hAnsiTheme="minorEastAsia" w:cstheme="minorEastAsia" w:hint="eastAsia"/>
                <w:color w:val="000000" w:themeColor="text1"/>
              </w:rPr>
              <w:t>/</w:t>
            </w:r>
            <w:r w:rsidRPr="00FC1A06">
              <w:rPr>
                <w:rFonts w:asciiTheme="minorEastAsia" w:hAnsiTheme="minorEastAsia" w:cstheme="minorEastAsia"/>
                <w:color w:val="000000" w:themeColor="text1"/>
              </w:rPr>
              <w:t>23</w:t>
            </w:r>
            <w:r w:rsidR="001D374D" w:rsidRPr="00FC1A06">
              <w:rPr>
                <w:rFonts w:asciiTheme="minorEastAsia" w:hAnsiTheme="minorEastAsia" w:cstheme="minorEastAsia" w:hint="eastAsia"/>
                <w:color w:val="000000" w:themeColor="text1"/>
              </w:rPr>
              <w:t xml:space="preserve">- </w:t>
            </w:r>
            <w:r w:rsidRPr="00FC1A06">
              <w:rPr>
                <w:rFonts w:asciiTheme="minorEastAsia" w:hAnsiTheme="minorEastAsia" w:cstheme="minorEastAsia"/>
                <w:color w:val="000000" w:themeColor="text1"/>
              </w:rPr>
              <w:t>2025</w:t>
            </w:r>
            <w:r w:rsidRPr="00FC1A06">
              <w:rPr>
                <w:rFonts w:asciiTheme="minorEastAsia" w:hAnsiTheme="minorEastAsia" w:cstheme="minorEastAsia" w:hint="eastAsia"/>
                <w:color w:val="000000" w:themeColor="text1"/>
              </w:rPr>
              <w:t>/</w:t>
            </w:r>
            <w:r w:rsidRPr="00FC1A06">
              <w:rPr>
                <w:rFonts w:asciiTheme="minorEastAsia" w:hAnsiTheme="minorEastAsia" w:cstheme="minorEastAsia"/>
                <w:color w:val="000000" w:themeColor="text1"/>
              </w:rPr>
              <w:t>7</w:t>
            </w:r>
            <w:r w:rsidRPr="00FC1A06">
              <w:rPr>
                <w:rFonts w:asciiTheme="minorEastAsia" w:hAnsiTheme="minorEastAsia" w:cstheme="minorEastAsia" w:hint="eastAsia"/>
                <w:color w:val="000000" w:themeColor="text1"/>
              </w:rPr>
              <w:t>/</w:t>
            </w:r>
            <w:r w:rsidR="00D074D0">
              <w:rPr>
                <w:rFonts w:asciiTheme="minorEastAsia" w:hAnsiTheme="minorEastAsia" w:cstheme="minorEastAsia"/>
                <w:color w:val="000000" w:themeColor="text1"/>
              </w:rPr>
              <w:t>25</w:t>
            </w:r>
          </w:p>
        </w:tc>
      </w:tr>
      <w:tr w:rsidR="001D374D" w14:paraId="50A5ABCF" w14:textId="77777777" w:rsidTr="00054A9F">
        <w:trPr>
          <w:cantSplit/>
          <w:trHeight w:val="471"/>
          <w:jc w:val="center"/>
        </w:trPr>
        <w:tc>
          <w:tcPr>
            <w:tcW w:w="714" w:type="pct"/>
            <w:tcBorders>
              <w:top w:val="single" w:sz="4" w:space="0" w:color="auto"/>
              <w:left w:val="single" w:sz="4" w:space="0" w:color="auto"/>
              <w:bottom w:val="single" w:sz="4" w:space="0" w:color="auto"/>
              <w:right w:val="single" w:sz="4" w:space="0" w:color="auto"/>
            </w:tcBorders>
            <w:vAlign w:val="center"/>
          </w:tcPr>
          <w:p w14:paraId="4C4A7516" w14:textId="77777777" w:rsidR="001D374D" w:rsidRPr="00C9547E" w:rsidRDefault="001D374D" w:rsidP="00901A58">
            <w:pPr>
              <w:rPr>
                <w:rFonts w:asciiTheme="minorEastAsia" w:hAnsiTheme="minorEastAsia" w:cstheme="minorEastAsia"/>
                <w:color w:val="000000" w:themeColor="text1"/>
                <w:sz w:val="24"/>
              </w:rPr>
            </w:pPr>
            <w:r w:rsidRPr="00C9547E">
              <w:rPr>
                <w:rFonts w:asciiTheme="minorEastAsia" w:hAnsiTheme="minorEastAsia" w:cstheme="minorEastAsia" w:hint="eastAsia"/>
                <w:color w:val="000000" w:themeColor="text1"/>
                <w:sz w:val="24"/>
              </w:rPr>
              <w:t>南京小倍二号企业管理咨询合伙企业（有限合伙）</w:t>
            </w:r>
          </w:p>
        </w:tc>
        <w:tc>
          <w:tcPr>
            <w:tcW w:w="714" w:type="pct"/>
            <w:tcBorders>
              <w:top w:val="single" w:sz="4" w:space="0" w:color="auto"/>
              <w:left w:val="single" w:sz="4" w:space="0" w:color="auto"/>
              <w:bottom w:val="single" w:sz="4" w:space="0" w:color="auto"/>
              <w:right w:val="single" w:sz="4" w:space="0" w:color="auto"/>
            </w:tcBorders>
            <w:vAlign w:val="center"/>
          </w:tcPr>
          <w:p w14:paraId="5F7AAE2C" w14:textId="77777777" w:rsidR="001D374D" w:rsidRPr="001D374D" w:rsidRDefault="001D374D"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412.5000</w:t>
            </w:r>
          </w:p>
        </w:tc>
        <w:tc>
          <w:tcPr>
            <w:tcW w:w="715" w:type="pct"/>
            <w:tcBorders>
              <w:top w:val="single" w:sz="4" w:space="0" w:color="auto"/>
              <w:left w:val="single" w:sz="4" w:space="0" w:color="auto"/>
              <w:bottom w:val="single" w:sz="4" w:space="0" w:color="auto"/>
              <w:right w:val="single" w:sz="4" w:space="0" w:color="auto"/>
            </w:tcBorders>
            <w:vAlign w:val="center"/>
          </w:tcPr>
          <w:p w14:paraId="0078BE62" w14:textId="601AB7D6" w:rsidR="001D374D" w:rsidRPr="00ED7EFA" w:rsidRDefault="00ED7EFA"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4</w:t>
            </w:r>
            <w:r>
              <w:rPr>
                <w:rFonts w:asciiTheme="minorEastAsia" w:hAnsiTheme="minorEastAsia" w:cstheme="minorEastAsia" w:hint="eastAsia"/>
                <w:color w:val="000000" w:themeColor="text1"/>
                <w:sz w:val="24"/>
              </w:rPr>
              <w:t>.</w:t>
            </w:r>
            <w:r>
              <w:rPr>
                <w:rFonts w:asciiTheme="minorEastAsia" w:hAnsiTheme="minorEastAsia" w:cstheme="minorEastAsia"/>
                <w:color w:val="000000" w:themeColor="text1"/>
                <w:sz w:val="24"/>
              </w:rPr>
              <w:t>11</w:t>
            </w:r>
          </w:p>
        </w:tc>
        <w:tc>
          <w:tcPr>
            <w:tcW w:w="714" w:type="pct"/>
            <w:tcBorders>
              <w:top w:val="single" w:sz="4" w:space="0" w:color="auto"/>
              <w:left w:val="single" w:sz="4" w:space="0" w:color="auto"/>
              <w:bottom w:val="single" w:sz="4" w:space="0" w:color="auto"/>
              <w:right w:val="single" w:sz="4" w:space="0" w:color="auto"/>
            </w:tcBorders>
            <w:vAlign w:val="center"/>
          </w:tcPr>
          <w:p w14:paraId="332C5466" w14:textId="1C64F451" w:rsidR="001D374D" w:rsidRPr="008B0039" w:rsidRDefault="00D074D0"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382.5000</w:t>
            </w:r>
          </w:p>
        </w:tc>
        <w:tc>
          <w:tcPr>
            <w:tcW w:w="715" w:type="pct"/>
            <w:tcBorders>
              <w:top w:val="single" w:sz="4" w:space="0" w:color="auto"/>
              <w:left w:val="single" w:sz="4" w:space="0" w:color="auto"/>
              <w:bottom w:val="single" w:sz="4" w:space="0" w:color="auto"/>
              <w:right w:val="single" w:sz="4" w:space="0" w:color="auto"/>
            </w:tcBorders>
            <w:vAlign w:val="center"/>
          </w:tcPr>
          <w:p w14:paraId="46AE99A2" w14:textId="1EC73298" w:rsidR="001D374D" w:rsidRPr="008B0039" w:rsidRDefault="000C6A4F" w:rsidP="00D074D0">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3.81</w:t>
            </w:r>
          </w:p>
        </w:tc>
        <w:tc>
          <w:tcPr>
            <w:tcW w:w="714" w:type="pct"/>
            <w:tcBorders>
              <w:left w:val="single" w:sz="4" w:space="0" w:color="auto"/>
              <w:right w:val="single" w:sz="4" w:space="0" w:color="auto"/>
            </w:tcBorders>
            <w:vAlign w:val="center"/>
          </w:tcPr>
          <w:p w14:paraId="3348B342" w14:textId="45733739" w:rsidR="001D374D" w:rsidRPr="001D374D" w:rsidRDefault="001D374D" w:rsidP="00901A58">
            <w:pPr>
              <w:rPr>
                <w:rFonts w:asciiTheme="minorEastAsia" w:hAnsiTheme="minorEastAsia" w:cstheme="minorEastAsia"/>
                <w:color w:val="000000" w:themeColor="text1"/>
                <w:sz w:val="24"/>
              </w:rPr>
            </w:pPr>
            <w:r w:rsidRPr="001D374D">
              <w:rPr>
                <w:rFonts w:asciiTheme="minorEastAsia" w:hAnsiTheme="minorEastAsia" w:cstheme="minorEastAsia" w:hint="eastAsia"/>
                <w:color w:val="000000" w:themeColor="text1"/>
                <w:sz w:val="24"/>
              </w:rPr>
              <w:t>集</w:t>
            </w:r>
            <w:bookmarkStart w:id="0" w:name="_GoBack"/>
            <w:bookmarkEnd w:id="0"/>
            <w:r w:rsidRPr="001D374D">
              <w:rPr>
                <w:rFonts w:asciiTheme="minorEastAsia" w:hAnsiTheme="minorEastAsia" w:cstheme="minorEastAsia" w:hint="eastAsia"/>
                <w:color w:val="000000" w:themeColor="text1"/>
                <w:sz w:val="24"/>
              </w:rPr>
              <w:t>中竞价 □</w:t>
            </w:r>
          </w:p>
          <w:p w14:paraId="0711AD38" w14:textId="40DA4F55" w:rsidR="001D374D" w:rsidRPr="001D374D" w:rsidRDefault="001D374D" w:rsidP="00901A58">
            <w:pPr>
              <w:rPr>
                <w:rFonts w:asciiTheme="minorEastAsia" w:hAnsiTheme="minorEastAsia" w:cstheme="minorEastAsia"/>
                <w:color w:val="000000" w:themeColor="text1"/>
                <w:sz w:val="24"/>
              </w:rPr>
            </w:pPr>
            <w:r w:rsidRPr="001D374D">
              <w:rPr>
                <w:rFonts w:asciiTheme="minorEastAsia" w:hAnsiTheme="minorEastAsia" w:cstheme="minorEastAsia" w:hint="eastAsia"/>
                <w:color w:val="000000" w:themeColor="text1"/>
                <w:sz w:val="24"/>
              </w:rPr>
              <w:t xml:space="preserve">大宗交易 </w:t>
            </w:r>
            <w:r>
              <w:rPr>
                <w:rFonts w:asciiTheme="minorEastAsia" w:hAnsiTheme="minorEastAsia" w:cstheme="minorEastAsia" w:hint="eastAsia"/>
                <w:color w:val="000000" w:themeColor="text1"/>
                <w:sz w:val="24"/>
              </w:rPr>
              <w:sym w:font="Wingdings 2" w:char="F052"/>
            </w:r>
          </w:p>
          <w:p w14:paraId="4C2EE056" w14:textId="297B2827" w:rsidR="001D374D" w:rsidRDefault="001D374D" w:rsidP="00901A58">
            <w:pPr>
              <w:jc w:val="center"/>
              <w:rPr>
                <w:rFonts w:asciiTheme="minorEastAsia" w:hAnsiTheme="minorEastAsia" w:cstheme="minorEastAsia"/>
                <w:color w:val="000000"/>
                <w:sz w:val="24"/>
              </w:rPr>
            </w:pPr>
            <w:r w:rsidRPr="001D374D">
              <w:rPr>
                <w:rFonts w:asciiTheme="minorEastAsia" w:hAnsiTheme="minorEastAsia" w:cstheme="minorEastAsia" w:hint="eastAsia"/>
                <w:color w:val="000000" w:themeColor="text1"/>
                <w:sz w:val="24"/>
              </w:rPr>
              <w:t>其他：____</w:t>
            </w:r>
          </w:p>
        </w:tc>
        <w:tc>
          <w:tcPr>
            <w:tcW w:w="714" w:type="pct"/>
            <w:tcBorders>
              <w:left w:val="single" w:sz="4" w:space="0" w:color="auto"/>
              <w:right w:val="single" w:sz="4" w:space="0" w:color="auto"/>
            </w:tcBorders>
            <w:shd w:val="clear" w:color="auto" w:fill="auto"/>
            <w:vAlign w:val="center"/>
          </w:tcPr>
          <w:p w14:paraId="3D61166A" w14:textId="680DEF50" w:rsidR="001D374D" w:rsidRPr="00FC1A06" w:rsidRDefault="00FC1A06" w:rsidP="00901A58">
            <w:pPr>
              <w:rPr>
                <w:rFonts w:asciiTheme="minorEastAsia" w:hAnsiTheme="minorEastAsia" w:cstheme="minorEastAsia"/>
                <w:color w:val="000000" w:themeColor="text1"/>
                <w:sz w:val="24"/>
              </w:rPr>
            </w:pPr>
            <w:r w:rsidRPr="00FC1A06">
              <w:rPr>
                <w:rFonts w:asciiTheme="minorEastAsia" w:hAnsiTheme="minorEastAsia" w:cstheme="minorEastAsia"/>
                <w:color w:val="000000" w:themeColor="text1"/>
              </w:rPr>
              <w:t>2025</w:t>
            </w:r>
            <w:r w:rsidRPr="00FC1A06">
              <w:rPr>
                <w:rFonts w:asciiTheme="minorEastAsia" w:hAnsiTheme="minorEastAsia" w:cstheme="minorEastAsia" w:hint="eastAsia"/>
                <w:color w:val="000000" w:themeColor="text1"/>
              </w:rPr>
              <w:t>/</w:t>
            </w:r>
            <w:r w:rsidRPr="00FC1A06">
              <w:rPr>
                <w:rFonts w:asciiTheme="minorEastAsia" w:hAnsiTheme="minorEastAsia" w:cstheme="minorEastAsia"/>
                <w:color w:val="000000" w:themeColor="text1"/>
              </w:rPr>
              <w:t>7</w:t>
            </w:r>
            <w:r w:rsidRPr="00FC1A06">
              <w:rPr>
                <w:rFonts w:asciiTheme="minorEastAsia" w:hAnsiTheme="minorEastAsia" w:cstheme="minorEastAsia" w:hint="eastAsia"/>
                <w:color w:val="000000" w:themeColor="text1"/>
              </w:rPr>
              <w:t>/</w:t>
            </w:r>
            <w:r w:rsidR="00D074D0">
              <w:rPr>
                <w:rFonts w:asciiTheme="minorEastAsia" w:hAnsiTheme="minorEastAsia" w:cstheme="minorEastAsia"/>
                <w:color w:val="000000" w:themeColor="text1"/>
              </w:rPr>
              <w:t>25</w:t>
            </w:r>
            <w:r w:rsidRPr="00FC1A06">
              <w:rPr>
                <w:rFonts w:asciiTheme="minorEastAsia" w:hAnsiTheme="minorEastAsia" w:cstheme="minorEastAsia" w:hint="eastAsia"/>
                <w:color w:val="000000" w:themeColor="text1"/>
              </w:rPr>
              <w:t xml:space="preserve">- </w:t>
            </w:r>
            <w:r w:rsidRPr="00FC1A06">
              <w:rPr>
                <w:rFonts w:asciiTheme="minorEastAsia" w:hAnsiTheme="minorEastAsia" w:cstheme="minorEastAsia"/>
                <w:color w:val="000000" w:themeColor="text1"/>
              </w:rPr>
              <w:t>2025</w:t>
            </w:r>
            <w:r w:rsidRPr="00FC1A06">
              <w:rPr>
                <w:rFonts w:asciiTheme="minorEastAsia" w:hAnsiTheme="minorEastAsia" w:cstheme="minorEastAsia" w:hint="eastAsia"/>
                <w:color w:val="000000" w:themeColor="text1"/>
              </w:rPr>
              <w:t>/</w:t>
            </w:r>
            <w:r w:rsidRPr="00FC1A06">
              <w:rPr>
                <w:rFonts w:asciiTheme="minorEastAsia" w:hAnsiTheme="minorEastAsia" w:cstheme="minorEastAsia"/>
                <w:color w:val="000000" w:themeColor="text1"/>
              </w:rPr>
              <w:t>7</w:t>
            </w:r>
            <w:r w:rsidRPr="00FC1A06">
              <w:rPr>
                <w:rFonts w:asciiTheme="minorEastAsia" w:hAnsiTheme="minorEastAsia" w:cstheme="minorEastAsia" w:hint="eastAsia"/>
                <w:color w:val="000000" w:themeColor="text1"/>
              </w:rPr>
              <w:t>/</w:t>
            </w:r>
            <w:r w:rsidR="00D074D0">
              <w:rPr>
                <w:rFonts w:asciiTheme="minorEastAsia" w:hAnsiTheme="minorEastAsia" w:cstheme="minorEastAsia"/>
                <w:color w:val="000000" w:themeColor="text1"/>
              </w:rPr>
              <w:t>25</w:t>
            </w:r>
          </w:p>
        </w:tc>
      </w:tr>
      <w:tr w:rsidR="001D374D" w14:paraId="369252F7" w14:textId="77777777" w:rsidTr="001D374D">
        <w:trPr>
          <w:cantSplit/>
          <w:trHeight w:val="311"/>
          <w:jc w:val="center"/>
        </w:trPr>
        <w:tc>
          <w:tcPr>
            <w:tcW w:w="5000" w:type="pct"/>
            <w:gridSpan w:val="7"/>
            <w:tcBorders>
              <w:top w:val="single" w:sz="4" w:space="0" w:color="auto"/>
              <w:left w:val="single" w:sz="4" w:space="0" w:color="auto"/>
              <w:bottom w:val="single" w:sz="4" w:space="0" w:color="auto"/>
              <w:right w:val="single" w:sz="4" w:space="0" w:color="auto"/>
            </w:tcBorders>
          </w:tcPr>
          <w:p w14:paraId="7EBD1317" w14:textId="77777777" w:rsidR="001D374D" w:rsidRDefault="001D374D" w:rsidP="00901A58">
            <w:pPr>
              <w:jc w:val="left"/>
              <w:rPr>
                <w:rFonts w:asciiTheme="minorEastAsia" w:hAnsiTheme="minorEastAsia" w:cstheme="minorEastAsia"/>
                <w:color w:val="000000"/>
                <w:sz w:val="24"/>
              </w:rPr>
            </w:pPr>
            <w:r>
              <w:rPr>
                <w:rFonts w:asciiTheme="minorEastAsia" w:hAnsiTheme="minorEastAsia" w:cstheme="minorEastAsia" w:hint="eastAsia"/>
                <w:color w:val="000000"/>
                <w:sz w:val="24"/>
              </w:rPr>
              <w:t>未发生直接持股变动的主体：</w:t>
            </w:r>
          </w:p>
        </w:tc>
      </w:tr>
      <w:tr w:rsidR="001D374D" w14:paraId="211E4571" w14:textId="77777777" w:rsidTr="00054A9F">
        <w:trPr>
          <w:cantSplit/>
          <w:trHeight w:val="471"/>
          <w:jc w:val="center"/>
        </w:trPr>
        <w:tc>
          <w:tcPr>
            <w:tcW w:w="714" w:type="pct"/>
            <w:tcBorders>
              <w:top w:val="single" w:sz="4" w:space="0" w:color="auto"/>
              <w:left w:val="single" w:sz="4" w:space="0" w:color="auto"/>
              <w:bottom w:val="single" w:sz="4" w:space="0" w:color="auto"/>
              <w:right w:val="single" w:sz="4" w:space="0" w:color="auto"/>
            </w:tcBorders>
            <w:vAlign w:val="center"/>
          </w:tcPr>
          <w:p w14:paraId="2685A014" w14:textId="77777777" w:rsidR="001D374D" w:rsidRPr="00C9547E" w:rsidRDefault="001D374D" w:rsidP="00901A58">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张文生</w:t>
            </w:r>
          </w:p>
        </w:tc>
        <w:tc>
          <w:tcPr>
            <w:tcW w:w="714" w:type="pct"/>
            <w:tcBorders>
              <w:top w:val="single" w:sz="4" w:space="0" w:color="auto"/>
              <w:left w:val="single" w:sz="4" w:space="0" w:color="auto"/>
              <w:bottom w:val="single" w:sz="4" w:space="0" w:color="auto"/>
              <w:right w:val="single" w:sz="4" w:space="0" w:color="auto"/>
            </w:tcBorders>
            <w:vAlign w:val="center"/>
          </w:tcPr>
          <w:p w14:paraId="6F5AEAA4" w14:textId="77777777" w:rsidR="001D374D" w:rsidRPr="001D374D" w:rsidRDefault="001D374D"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6,300.0000</w:t>
            </w:r>
          </w:p>
        </w:tc>
        <w:tc>
          <w:tcPr>
            <w:tcW w:w="715" w:type="pct"/>
            <w:tcBorders>
              <w:top w:val="single" w:sz="4" w:space="0" w:color="auto"/>
              <w:left w:val="single" w:sz="4" w:space="0" w:color="auto"/>
              <w:bottom w:val="single" w:sz="4" w:space="0" w:color="auto"/>
              <w:right w:val="single" w:sz="4" w:space="0" w:color="auto"/>
            </w:tcBorders>
            <w:vAlign w:val="center"/>
          </w:tcPr>
          <w:p w14:paraId="0DE88B72" w14:textId="48569A35" w:rsidR="001D374D" w:rsidRPr="00ED7EFA" w:rsidRDefault="00ED7EFA"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62</w:t>
            </w:r>
            <w:r>
              <w:rPr>
                <w:rFonts w:asciiTheme="minorEastAsia" w:hAnsiTheme="minorEastAsia" w:cstheme="minorEastAsia" w:hint="eastAsia"/>
                <w:color w:val="000000" w:themeColor="text1"/>
                <w:sz w:val="24"/>
              </w:rPr>
              <w:t>.</w:t>
            </w:r>
            <w:r>
              <w:rPr>
                <w:rFonts w:asciiTheme="minorEastAsia" w:hAnsiTheme="minorEastAsia" w:cstheme="minorEastAsia"/>
                <w:color w:val="000000" w:themeColor="text1"/>
                <w:sz w:val="24"/>
              </w:rPr>
              <w:t>72</w:t>
            </w:r>
          </w:p>
        </w:tc>
        <w:tc>
          <w:tcPr>
            <w:tcW w:w="714" w:type="pct"/>
            <w:tcBorders>
              <w:top w:val="single" w:sz="4" w:space="0" w:color="auto"/>
              <w:left w:val="single" w:sz="4" w:space="0" w:color="auto"/>
              <w:bottom w:val="single" w:sz="4" w:space="0" w:color="auto"/>
              <w:right w:val="single" w:sz="4" w:space="0" w:color="auto"/>
            </w:tcBorders>
            <w:vAlign w:val="center"/>
          </w:tcPr>
          <w:p w14:paraId="2D3A3D40" w14:textId="01FCDFDF" w:rsidR="001D374D" w:rsidRPr="00ED7EFA" w:rsidRDefault="00ED7EFA" w:rsidP="00901A58">
            <w:pPr>
              <w:jc w:val="center"/>
              <w:rPr>
                <w:rFonts w:asciiTheme="minorEastAsia" w:hAnsiTheme="minorEastAsia" w:cstheme="minorEastAsia"/>
                <w:color w:val="000000" w:themeColor="text1"/>
                <w:sz w:val="24"/>
              </w:rPr>
            </w:pPr>
            <w:r w:rsidRPr="00ED7EFA">
              <w:rPr>
                <w:rFonts w:asciiTheme="minorEastAsia" w:hAnsiTheme="minorEastAsia" w:cstheme="minorEastAsia"/>
                <w:color w:val="000000" w:themeColor="text1"/>
                <w:sz w:val="24"/>
              </w:rPr>
              <w:t>6,300.0000</w:t>
            </w:r>
          </w:p>
        </w:tc>
        <w:tc>
          <w:tcPr>
            <w:tcW w:w="715" w:type="pct"/>
            <w:tcBorders>
              <w:top w:val="single" w:sz="4" w:space="0" w:color="auto"/>
              <w:left w:val="single" w:sz="4" w:space="0" w:color="auto"/>
              <w:bottom w:val="single" w:sz="4" w:space="0" w:color="auto"/>
              <w:right w:val="single" w:sz="4" w:space="0" w:color="auto"/>
            </w:tcBorders>
            <w:vAlign w:val="center"/>
          </w:tcPr>
          <w:p w14:paraId="2E4C99DE" w14:textId="33BC9331" w:rsidR="001D374D" w:rsidRPr="00FC1A06" w:rsidRDefault="000C6A4F"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62.72</w:t>
            </w:r>
          </w:p>
        </w:tc>
        <w:tc>
          <w:tcPr>
            <w:tcW w:w="714" w:type="pct"/>
            <w:tcBorders>
              <w:left w:val="single" w:sz="4" w:space="0" w:color="auto"/>
              <w:right w:val="single" w:sz="4" w:space="0" w:color="auto"/>
            </w:tcBorders>
            <w:vAlign w:val="center"/>
          </w:tcPr>
          <w:p w14:paraId="4BB7966A" w14:textId="77777777" w:rsidR="001D374D" w:rsidRDefault="001D374D" w:rsidP="00901A58">
            <w:pPr>
              <w:jc w:val="center"/>
              <w:rPr>
                <w:rFonts w:asciiTheme="minorEastAsia" w:hAnsiTheme="minorEastAsia" w:cstheme="minorEastAsia"/>
                <w:color w:val="000000"/>
                <w:sz w:val="24"/>
              </w:rPr>
            </w:pPr>
            <w:r>
              <w:rPr>
                <w:rFonts w:asciiTheme="minorEastAsia" w:hAnsiTheme="minorEastAsia" w:cstheme="minorEastAsia" w:hint="eastAsia"/>
                <w:color w:val="000000"/>
                <w:sz w:val="24"/>
              </w:rPr>
              <w:t>/</w:t>
            </w:r>
          </w:p>
        </w:tc>
        <w:tc>
          <w:tcPr>
            <w:tcW w:w="714" w:type="pct"/>
            <w:tcBorders>
              <w:left w:val="single" w:sz="4" w:space="0" w:color="auto"/>
              <w:right w:val="single" w:sz="4" w:space="0" w:color="auto"/>
            </w:tcBorders>
            <w:shd w:val="clear" w:color="auto" w:fill="auto"/>
            <w:vAlign w:val="center"/>
          </w:tcPr>
          <w:p w14:paraId="5D124642" w14:textId="77777777" w:rsidR="001D374D" w:rsidRDefault="001D374D" w:rsidP="00901A58">
            <w:pPr>
              <w:jc w:val="center"/>
              <w:rPr>
                <w:rFonts w:asciiTheme="minorEastAsia" w:hAnsiTheme="minorEastAsia" w:cstheme="minorEastAsia"/>
                <w:color w:val="000000"/>
                <w:sz w:val="24"/>
              </w:rPr>
            </w:pPr>
            <w:r>
              <w:rPr>
                <w:rFonts w:asciiTheme="minorEastAsia" w:hAnsiTheme="minorEastAsia" w:cstheme="minorEastAsia" w:hint="eastAsia"/>
                <w:color w:val="000000"/>
                <w:sz w:val="24"/>
              </w:rPr>
              <w:t>/</w:t>
            </w:r>
          </w:p>
        </w:tc>
      </w:tr>
      <w:tr w:rsidR="001D374D" w14:paraId="4DC0A9B9" w14:textId="77777777" w:rsidTr="00054A9F">
        <w:trPr>
          <w:cantSplit/>
          <w:trHeight w:val="471"/>
          <w:jc w:val="center"/>
        </w:trPr>
        <w:tc>
          <w:tcPr>
            <w:tcW w:w="714" w:type="pct"/>
            <w:tcBorders>
              <w:top w:val="single" w:sz="4" w:space="0" w:color="auto"/>
              <w:left w:val="single" w:sz="4" w:space="0" w:color="auto"/>
              <w:bottom w:val="single" w:sz="4" w:space="0" w:color="auto"/>
              <w:right w:val="single" w:sz="4" w:space="0" w:color="auto"/>
            </w:tcBorders>
            <w:vAlign w:val="center"/>
          </w:tcPr>
          <w:p w14:paraId="215AD65F" w14:textId="77777777" w:rsidR="001D374D" w:rsidRDefault="001D374D" w:rsidP="00901A58">
            <w:pPr>
              <w:widowControl/>
              <w:numPr>
                <w:ilvl w:val="255"/>
                <w:numId w:val="0"/>
              </w:numPr>
              <w:spacing w:line="540" w:lineRule="exact"/>
              <w:jc w:val="center"/>
              <w:rPr>
                <w:rFonts w:asciiTheme="minorEastAsia" w:hAnsiTheme="minorEastAsia" w:cstheme="minorEastAsia"/>
                <w:b/>
                <w:bCs/>
                <w:color w:val="000000"/>
                <w:sz w:val="24"/>
              </w:rPr>
            </w:pPr>
            <w:r>
              <w:rPr>
                <w:rFonts w:asciiTheme="minorEastAsia" w:hAnsiTheme="minorEastAsia" w:cstheme="minorEastAsia" w:hint="eastAsia"/>
                <w:color w:val="000000"/>
                <w:sz w:val="24"/>
              </w:rPr>
              <w:t>合计</w:t>
            </w:r>
          </w:p>
        </w:tc>
        <w:tc>
          <w:tcPr>
            <w:tcW w:w="714" w:type="pct"/>
            <w:tcBorders>
              <w:top w:val="single" w:sz="4" w:space="0" w:color="auto"/>
              <w:left w:val="single" w:sz="4" w:space="0" w:color="auto"/>
              <w:bottom w:val="single" w:sz="4" w:space="0" w:color="auto"/>
              <w:right w:val="single" w:sz="4" w:space="0" w:color="auto"/>
            </w:tcBorders>
            <w:vAlign w:val="center"/>
          </w:tcPr>
          <w:p w14:paraId="34DEB794" w14:textId="77777777" w:rsidR="001D374D" w:rsidRPr="001D374D" w:rsidRDefault="001D374D"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7,400.0000</w:t>
            </w:r>
          </w:p>
        </w:tc>
        <w:tc>
          <w:tcPr>
            <w:tcW w:w="715" w:type="pct"/>
            <w:tcBorders>
              <w:top w:val="single" w:sz="4" w:space="0" w:color="auto"/>
              <w:left w:val="single" w:sz="4" w:space="0" w:color="auto"/>
              <w:bottom w:val="single" w:sz="4" w:space="0" w:color="auto"/>
              <w:right w:val="single" w:sz="4" w:space="0" w:color="auto"/>
            </w:tcBorders>
            <w:vAlign w:val="center"/>
          </w:tcPr>
          <w:p w14:paraId="5F358407" w14:textId="2B8D7B14" w:rsidR="001D374D" w:rsidRPr="00ED7EFA" w:rsidRDefault="00ED7EFA"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73</w:t>
            </w:r>
            <w:r>
              <w:rPr>
                <w:rFonts w:asciiTheme="minorEastAsia" w:hAnsiTheme="minorEastAsia" w:cstheme="minorEastAsia" w:hint="eastAsia"/>
                <w:color w:val="000000" w:themeColor="text1"/>
                <w:sz w:val="24"/>
              </w:rPr>
              <w:t>.</w:t>
            </w:r>
            <w:r>
              <w:rPr>
                <w:rFonts w:asciiTheme="minorEastAsia" w:hAnsiTheme="minorEastAsia" w:cstheme="minorEastAsia"/>
                <w:color w:val="000000" w:themeColor="text1"/>
                <w:sz w:val="24"/>
              </w:rPr>
              <w:t>67</w:t>
            </w:r>
          </w:p>
        </w:tc>
        <w:tc>
          <w:tcPr>
            <w:tcW w:w="714" w:type="pct"/>
            <w:tcBorders>
              <w:top w:val="single" w:sz="4" w:space="0" w:color="auto"/>
              <w:left w:val="single" w:sz="4" w:space="0" w:color="auto"/>
              <w:bottom w:val="single" w:sz="4" w:space="0" w:color="auto"/>
              <w:right w:val="single" w:sz="4" w:space="0" w:color="auto"/>
            </w:tcBorders>
            <w:vAlign w:val="center"/>
          </w:tcPr>
          <w:p w14:paraId="2316E386" w14:textId="0A916FCA" w:rsidR="001D374D" w:rsidRPr="008B0039" w:rsidRDefault="00D074D0"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7,326.8000</w:t>
            </w:r>
          </w:p>
        </w:tc>
        <w:tc>
          <w:tcPr>
            <w:tcW w:w="715" w:type="pct"/>
            <w:tcBorders>
              <w:top w:val="single" w:sz="4" w:space="0" w:color="auto"/>
              <w:left w:val="single" w:sz="4" w:space="0" w:color="auto"/>
              <w:bottom w:val="single" w:sz="4" w:space="0" w:color="auto"/>
              <w:right w:val="single" w:sz="4" w:space="0" w:color="auto"/>
            </w:tcBorders>
            <w:vAlign w:val="center"/>
          </w:tcPr>
          <w:p w14:paraId="4023637F" w14:textId="71BFC6A2" w:rsidR="001D374D" w:rsidRPr="008B0039" w:rsidRDefault="000C6A4F" w:rsidP="00901A58">
            <w:pPr>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72.94</w:t>
            </w:r>
          </w:p>
        </w:tc>
        <w:tc>
          <w:tcPr>
            <w:tcW w:w="714" w:type="pct"/>
            <w:tcBorders>
              <w:left w:val="single" w:sz="4" w:space="0" w:color="auto"/>
              <w:bottom w:val="single" w:sz="4" w:space="0" w:color="auto"/>
              <w:right w:val="single" w:sz="4" w:space="0" w:color="auto"/>
            </w:tcBorders>
            <w:vAlign w:val="center"/>
          </w:tcPr>
          <w:p w14:paraId="28ACD47B" w14:textId="77777777" w:rsidR="001D374D" w:rsidRDefault="001D374D" w:rsidP="00901A58">
            <w:pPr>
              <w:jc w:val="center"/>
              <w:rPr>
                <w:rFonts w:asciiTheme="minorEastAsia" w:hAnsiTheme="minorEastAsia" w:cstheme="minorEastAsia"/>
                <w:color w:val="000000"/>
                <w:sz w:val="24"/>
              </w:rPr>
            </w:pPr>
            <w:r>
              <w:rPr>
                <w:rFonts w:asciiTheme="minorEastAsia" w:hAnsiTheme="minorEastAsia" w:cstheme="minorEastAsia" w:hint="eastAsia"/>
                <w:color w:val="000000"/>
                <w:sz w:val="24"/>
              </w:rPr>
              <w:t>--</w:t>
            </w:r>
          </w:p>
        </w:tc>
        <w:tc>
          <w:tcPr>
            <w:tcW w:w="714" w:type="pct"/>
            <w:tcBorders>
              <w:left w:val="single" w:sz="4" w:space="0" w:color="auto"/>
              <w:bottom w:val="single" w:sz="4" w:space="0" w:color="auto"/>
              <w:right w:val="single" w:sz="4" w:space="0" w:color="auto"/>
            </w:tcBorders>
            <w:shd w:val="clear" w:color="auto" w:fill="auto"/>
            <w:vAlign w:val="center"/>
          </w:tcPr>
          <w:p w14:paraId="09604841" w14:textId="77777777" w:rsidR="001D374D" w:rsidRDefault="001D374D" w:rsidP="00901A58">
            <w:pPr>
              <w:jc w:val="center"/>
              <w:rPr>
                <w:rFonts w:asciiTheme="minorEastAsia" w:hAnsiTheme="minorEastAsia" w:cstheme="minorEastAsia"/>
                <w:color w:val="000000"/>
                <w:sz w:val="24"/>
              </w:rPr>
            </w:pPr>
            <w:r>
              <w:rPr>
                <w:rFonts w:asciiTheme="minorEastAsia" w:hAnsiTheme="minorEastAsia" w:cstheme="minorEastAsia" w:hint="eastAsia"/>
                <w:color w:val="000000"/>
                <w:sz w:val="24"/>
              </w:rPr>
              <w:t>--</w:t>
            </w:r>
          </w:p>
        </w:tc>
      </w:tr>
    </w:tbl>
    <w:p w14:paraId="733BFC50" w14:textId="2E05D907" w:rsidR="001D374D" w:rsidRPr="00054A9F" w:rsidRDefault="00054A9F">
      <w:r w:rsidRPr="00054A9F">
        <w:rPr>
          <w:rFonts w:hint="eastAsia"/>
        </w:rPr>
        <w:t>注</w:t>
      </w:r>
      <w:r>
        <w:rPr>
          <w:rFonts w:hint="eastAsia"/>
        </w:rPr>
        <w:t>：</w:t>
      </w:r>
      <w:r w:rsidRPr="00054A9F">
        <w:rPr>
          <w:rFonts w:hint="eastAsia"/>
        </w:rPr>
        <w:t>变动比例均保留两位小数，如有误差为四舍五入导致</w:t>
      </w:r>
      <w:r>
        <w:rPr>
          <w:rFonts w:hint="eastAsia"/>
        </w:rPr>
        <w:t>。</w:t>
      </w:r>
    </w:p>
    <w:p w14:paraId="1B1366BA" w14:textId="77777777" w:rsidR="00054A9F" w:rsidRDefault="00054A9F"/>
    <w:p w14:paraId="4D44D7D5" w14:textId="52FD61C3" w:rsidR="006C3A7B" w:rsidRDefault="007A4646">
      <w:pPr>
        <w:widowControl/>
        <w:numPr>
          <w:ilvl w:val="0"/>
          <w:numId w:val="10"/>
        </w:numPr>
        <w:adjustRightInd w:val="0"/>
        <w:snapToGrid w:val="0"/>
        <w:spacing w:line="560" w:lineRule="exact"/>
        <w:ind w:left="0" w:firstLineChars="201" w:firstLine="565"/>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其他说明</w:t>
      </w:r>
    </w:p>
    <w:p w14:paraId="6518DC3F" w14:textId="3862604D" w:rsidR="006C3A7B" w:rsidRDefault="00CC6BFB">
      <w:pPr>
        <w:widowControl/>
        <w:adjustRightInd w:val="0"/>
        <w:snapToGrid w:val="0"/>
        <w:spacing w:line="560" w:lineRule="exact"/>
        <w:ind w:firstLine="600"/>
        <w:jc w:val="left"/>
        <w:rPr>
          <w:rFonts w:asciiTheme="minorEastAsia" w:hAnsiTheme="minorEastAsia" w:cstheme="minorEastAsia"/>
          <w:sz w:val="24"/>
          <w:szCs w:val="30"/>
        </w:rPr>
      </w:pPr>
      <w:r>
        <w:rPr>
          <w:rFonts w:asciiTheme="minorEastAsia" w:hAnsiTheme="minorEastAsia" w:cstheme="minorEastAsia" w:hint="eastAsia"/>
          <w:sz w:val="24"/>
          <w:szCs w:val="30"/>
        </w:rPr>
        <w:t>1、本次权益变动为信息披露义务人</w:t>
      </w:r>
      <w:r w:rsidR="005D2987">
        <w:rPr>
          <w:rFonts w:asciiTheme="minorEastAsia" w:hAnsiTheme="minorEastAsia" w:cstheme="minorEastAsia" w:hint="eastAsia"/>
          <w:sz w:val="24"/>
          <w:szCs w:val="30"/>
        </w:rPr>
        <w:t>小倍一号、小倍二号履行此前披露的减持计划，具体内容详见公司于2</w:t>
      </w:r>
      <w:r w:rsidR="005D2987">
        <w:rPr>
          <w:rFonts w:asciiTheme="minorEastAsia" w:hAnsiTheme="minorEastAsia" w:cstheme="minorEastAsia"/>
          <w:sz w:val="24"/>
          <w:szCs w:val="30"/>
        </w:rPr>
        <w:t>025</w:t>
      </w:r>
      <w:r w:rsidR="005D2987">
        <w:rPr>
          <w:rFonts w:asciiTheme="minorEastAsia" w:hAnsiTheme="minorEastAsia" w:cstheme="minorEastAsia" w:hint="eastAsia"/>
          <w:sz w:val="24"/>
          <w:szCs w:val="30"/>
        </w:rPr>
        <w:t>年6月2</w:t>
      </w:r>
      <w:r w:rsidR="005D2987">
        <w:rPr>
          <w:rFonts w:asciiTheme="minorEastAsia" w:hAnsiTheme="minorEastAsia" w:cstheme="minorEastAsia"/>
          <w:sz w:val="24"/>
          <w:szCs w:val="30"/>
        </w:rPr>
        <w:t>5</w:t>
      </w:r>
      <w:r w:rsidR="005D2987">
        <w:rPr>
          <w:rFonts w:asciiTheme="minorEastAsia" w:hAnsiTheme="minorEastAsia" w:cstheme="minorEastAsia" w:hint="eastAsia"/>
          <w:sz w:val="24"/>
          <w:szCs w:val="30"/>
        </w:rPr>
        <w:t>日披露的《</w:t>
      </w:r>
      <w:r w:rsidR="005D2987" w:rsidRPr="005D2987">
        <w:rPr>
          <w:rFonts w:asciiTheme="minorEastAsia" w:hAnsiTheme="minorEastAsia" w:cstheme="minorEastAsia" w:hint="eastAsia"/>
          <w:sz w:val="24"/>
          <w:szCs w:val="30"/>
        </w:rPr>
        <w:t>倍加洁股东大宗交易减持股份计划公告</w:t>
      </w:r>
      <w:r w:rsidR="005D2987">
        <w:rPr>
          <w:rFonts w:asciiTheme="minorEastAsia" w:hAnsiTheme="minorEastAsia" w:cstheme="minorEastAsia" w:hint="eastAsia"/>
          <w:sz w:val="24"/>
          <w:szCs w:val="30"/>
        </w:rPr>
        <w:t>》（公告编号：2</w:t>
      </w:r>
      <w:r w:rsidR="005D2987">
        <w:rPr>
          <w:rFonts w:asciiTheme="minorEastAsia" w:hAnsiTheme="minorEastAsia" w:cstheme="minorEastAsia"/>
          <w:sz w:val="24"/>
          <w:szCs w:val="30"/>
        </w:rPr>
        <w:t>025-032</w:t>
      </w:r>
      <w:r w:rsidR="005D2987">
        <w:rPr>
          <w:rFonts w:asciiTheme="minorEastAsia" w:hAnsiTheme="minorEastAsia" w:cstheme="minorEastAsia" w:hint="eastAsia"/>
          <w:sz w:val="24"/>
          <w:szCs w:val="30"/>
        </w:rPr>
        <w:t>）。本次权益变动与信息披露义务人此前已披露的减持计划、承诺一致。截至本公告披露之日，信息披露义务人本次减持计划尚未执行完毕。</w:t>
      </w:r>
    </w:p>
    <w:p w14:paraId="311536C7" w14:textId="208A8A22" w:rsidR="005D2987" w:rsidRPr="00E622CA" w:rsidRDefault="005D2987">
      <w:pPr>
        <w:widowControl/>
        <w:adjustRightInd w:val="0"/>
        <w:snapToGrid w:val="0"/>
        <w:spacing w:line="560" w:lineRule="exact"/>
        <w:ind w:firstLine="600"/>
        <w:jc w:val="left"/>
        <w:rPr>
          <w:rFonts w:asciiTheme="minorEastAsia" w:hAnsiTheme="minorEastAsia" w:cstheme="minorEastAsia"/>
          <w:sz w:val="24"/>
          <w:szCs w:val="30"/>
        </w:rPr>
      </w:pPr>
      <w:r>
        <w:rPr>
          <w:rFonts w:asciiTheme="minorEastAsia" w:hAnsiTheme="minorEastAsia" w:cstheme="minorEastAsia" w:hint="eastAsia"/>
          <w:sz w:val="24"/>
          <w:szCs w:val="30"/>
        </w:rPr>
        <w:t>2、本次权益变动不触及要约收购，不会导致公司控股股东和实际控制人发生变化，不涉及信息披露义务人披露权益变动报告书。</w:t>
      </w:r>
    </w:p>
    <w:p w14:paraId="2B6DEC66" w14:textId="05A25328" w:rsidR="005D2987" w:rsidRPr="00151D0D" w:rsidRDefault="005D2987">
      <w:pPr>
        <w:widowControl/>
        <w:adjustRightInd w:val="0"/>
        <w:snapToGrid w:val="0"/>
        <w:spacing w:line="560" w:lineRule="exact"/>
        <w:ind w:firstLine="600"/>
        <w:jc w:val="left"/>
        <w:rPr>
          <w:rFonts w:asciiTheme="minorEastAsia" w:hAnsiTheme="minorEastAsia" w:cstheme="minorEastAsia"/>
          <w:sz w:val="24"/>
          <w:szCs w:val="30"/>
        </w:rPr>
      </w:pPr>
      <w:r>
        <w:rPr>
          <w:rFonts w:asciiTheme="minorEastAsia" w:hAnsiTheme="minorEastAsia" w:cstheme="minorEastAsia" w:hint="eastAsia"/>
          <w:sz w:val="24"/>
          <w:szCs w:val="30"/>
        </w:rPr>
        <w:t>3、公司将持续关注信息披露义务人减持计划的进展情况，根据相关规定及时履行信息披露义务。</w:t>
      </w:r>
    </w:p>
    <w:p w14:paraId="135FC01E" w14:textId="25271960" w:rsidR="00151D0D" w:rsidRPr="00151D0D" w:rsidRDefault="007A4646" w:rsidP="00151D0D">
      <w:pPr>
        <w:widowControl/>
        <w:adjustRightInd w:val="0"/>
        <w:snapToGrid w:val="0"/>
        <w:spacing w:line="560" w:lineRule="exact"/>
        <w:ind w:firstLine="600"/>
        <w:jc w:val="left"/>
        <w:rPr>
          <w:rFonts w:asciiTheme="minorEastAsia" w:hAnsiTheme="minorEastAsia" w:cstheme="minorEastAsia"/>
          <w:sz w:val="24"/>
          <w:szCs w:val="30"/>
        </w:rPr>
      </w:pPr>
      <w:r w:rsidRPr="00151D0D">
        <w:rPr>
          <w:rFonts w:asciiTheme="minorEastAsia" w:hAnsiTheme="minorEastAsia" w:cstheme="minorEastAsia" w:hint="eastAsia"/>
          <w:sz w:val="24"/>
          <w:szCs w:val="30"/>
        </w:rPr>
        <w:t>特此公告。</w:t>
      </w:r>
    </w:p>
    <w:p w14:paraId="7E30C1F2" w14:textId="4BB10A75" w:rsidR="006C3A7B" w:rsidRPr="00151D0D" w:rsidRDefault="00151D0D">
      <w:pPr>
        <w:widowControl/>
        <w:spacing w:line="560" w:lineRule="exact"/>
        <w:jc w:val="right"/>
        <w:rPr>
          <w:rFonts w:asciiTheme="minorEastAsia" w:hAnsiTheme="minorEastAsia" w:cstheme="minorEastAsia"/>
          <w:sz w:val="24"/>
          <w:szCs w:val="32"/>
        </w:rPr>
      </w:pPr>
      <w:r>
        <w:rPr>
          <w:rFonts w:asciiTheme="minorEastAsia" w:hAnsiTheme="minorEastAsia" w:cstheme="minorEastAsia" w:hint="eastAsia"/>
          <w:sz w:val="24"/>
          <w:szCs w:val="30"/>
        </w:rPr>
        <w:t>倍加洁集团股份有限</w:t>
      </w:r>
      <w:r w:rsidR="007A4646" w:rsidRPr="00151D0D">
        <w:rPr>
          <w:rFonts w:asciiTheme="minorEastAsia" w:hAnsiTheme="minorEastAsia" w:cstheme="minorEastAsia" w:hint="eastAsia"/>
          <w:sz w:val="24"/>
          <w:szCs w:val="30"/>
        </w:rPr>
        <w:t>公司董事会</w:t>
      </w:r>
      <w:r w:rsidR="007A4646" w:rsidRPr="00151D0D">
        <w:rPr>
          <w:rFonts w:asciiTheme="minorEastAsia" w:hAnsiTheme="minorEastAsia" w:cstheme="minorEastAsia" w:hint="eastAsia"/>
          <w:sz w:val="24"/>
          <w:szCs w:val="32"/>
        </w:rPr>
        <w:t xml:space="preserve">                          </w:t>
      </w:r>
    </w:p>
    <w:p w14:paraId="2F8D4DDC" w14:textId="391AC6A5" w:rsidR="006C3A7B" w:rsidRPr="00151D0D" w:rsidRDefault="00C9547E">
      <w:pPr>
        <w:pStyle w:val="p0"/>
        <w:adjustRightInd w:val="0"/>
        <w:snapToGrid w:val="0"/>
        <w:spacing w:line="560" w:lineRule="exact"/>
        <w:ind w:firstLineChars="200" w:firstLine="480"/>
        <w:jc w:val="right"/>
        <w:rPr>
          <w:rFonts w:asciiTheme="minorEastAsia" w:eastAsiaTheme="minorEastAsia" w:hAnsiTheme="minorEastAsia" w:cstheme="minorEastAsia"/>
          <w:color w:val="000000"/>
          <w:szCs w:val="30"/>
        </w:rPr>
      </w:pPr>
      <w:r>
        <w:rPr>
          <w:rFonts w:asciiTheme="minorEastAsia" w:eastAsiaTheme="minorEastAsia" w:hAnsiTheme="minorEastAsia" w:cstheme="minorEastAsia" w:hint="eastAsia"/>
          <w:color w:val="000000"/>
          <w:szCs w:val="30"/>
        </w:rPr>
        <w:t>2</w:t>
      </w:r>
      <w:r>
        <w:rPr>
          <w:rFonts w:asciiTheme="minorEastAsia" w:eastAsiaTheme="minorEastAsia" w:hAnsiTheme="minorEastAsia" w:cstheme="minorEastAsia"/>
          <w:color w:val="000000"/>
          <w:szCs w:val="30"/>
        </w:rPr>
        <w:t>025</w:t>
      </w:r>
      <w:r w:rsidR="007A4646" w:rsidRPr="00151D0D">
        <w:rPr>
          <w:rFonts w:asciiTheme="minorEastAsia" w:eastAsiaTheme="minorEastAsia" w:hAnsiTheme="minorEastAsia" w:cstheme="minorEastAsia" w:hint="eastAsia"/>
          <w:color w:val="000000"/>
          <w:szCs w:val="30"/>
        </w:rPr>
        <w:t>年</w:t>
      </w:r>
      <w:r>
        <w:rPr>
          <w:rFonts w:asciiTheme="minorEastAsia" w:eastAsiaTheme="minorEastAsia" w:hAnsiTheme="minorEastAsia" w:cstheme="minorEastAsia"/>
          <w:color w:val="000000"/>
          <w:szCs w:val="30"/>
        </w:rPr>
        <w:t>7</w:t>
      </w:r>
      <w:r w:rsidR="007A4646" w:rsidRPr="00151D0D">
        <w:rPr>
          <w:rFonts w:asciiTheme="minorEastAsia" w:eastAsiaTheme="minorEastAsia" w:hAnsiTheme="minorEastAsia" w:cstheme="minorEastAsia" w:hint="eastAsia"/>
          <w:color w:val="000000"/>
          <w:szCs w:val="30"/>
        </w:rPr>
        <w:t>月</w:t>
      </w:r>
      <w:r w:rsidR="008B0039">
        <w:rPr>
          <w:rFonts w:asciiTheme="minorEastAsia" w:eastAsiaTheme="minorEastAsia" w:hAnsiTheme="minorEastAsia" w:cstheme="minorEastAsia"/>
          <w:color w:val="000000"/>
          <w:szCs w:val="30"/>
        </w:rPr>
        <w:t>26</w:t>
      </w:r>
      <w:r w:rsidR="007A4646" w:rsidRPr="00151D0D">
        <w:rPr>
          <w:rFonts w:asciiTheme="minorEastAsia" w:eastAsiaTheme="minorEastAsia" w:hAnsiTheme="minorEastAsia" w:cstheme="minorEastAsia" w:hint="eastAsia"/>
          <w:color w:val="000000"/>
          <w:szCs w:val="30"/>
        </w:rPr>
        <w:t>日</w:t>
      </w:r>
    </w:p>
    <w:p w14:paraId="1376CADD" w14:textId="3045B90F" w:rsidR="006C3A7B" w:rsidRDefault="006C3A7B">
      <w:pPr>
        <w:adjustRightInd w:val="0"/>
        <w:snapToGrid w:val="0"/>
        <w:spacing w:line="360" w:lineRule="auto"/>
        <w:jc w:val="right"/>
        <w:rPr>
          <w:rFonts w:asciiTheme="majorEastAsia" w:eastAsiaTheme="majorEastAsia" w:hAnsiTheme="majorEastAsia"/>
          <w:b/>
          <w:sz w:val="24"/>
          <w:szCs w:val="24"/>
        </w:rPr>
      </w:pPr>
    </w:p>
    <w:sectPr w:rsidR="006C3A7B"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A58B" w14:textId="77777777" w:rsidR="00437050" w:rsidRDefault="00437050" w:rsidP="000A5346">
      <w:r>
        <w:separator/>
      </w:r>
    </w:p>
  </w:endnote>
  <w:endnote w:type="continuationSeparator" w:id="0">
    <w:p w14:paraId="7082103A" w14:textId="77777777" w:rsidR="00437050" w:rsidRDefault="00437050"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0F0A7" w14:textId="77777777" w:rsidR="00437050" w:rsidRDefault="00437050" w:rsidP="000A5346">
      <w:r>
        <w:separator/>
      </w:r>
    </w:p>
  </w:footnote>
  <w:footnote w:type="continuationSeparator" w:id="0">
    <w:p w14:paraId="2DD8F5A9" w14:textId="77777777" w:rsidR="00437050" w:rsidRDefault="00437050" w:rsidP="000A5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8180E8"/>
    <w:multiLevelType w:val="singleLevel"/>
    <w:tmpl w:val="908180E8"/>
    <w:lvl w:ilvl="0">
      <w:start w:val="1"/>
      <w:numFmt w:val="chineseCounting"/>
      <w:suff w:val="nothing"/>
      <w:lvlText w:val="%1、"/>
      <w:lvlJc w:val="left"/>
      <w:rPr>
        <w:rFonts w:hint="eastAsia"/>
      </w:rPr>
    </w:lvl>
  </w:abstractNum>
  <w:abstractNum w:abstractNumId="1" w15:restartNumberingAfterBreak="0">
    <w:nsid w:val="CEE41236"/>
    <w:multiLevelType w:val="singleLevel"/>
    <w:tmpl w:val="04090013"/>
    <w:lvl w:ilvl="0">
      <w:start w:val="1"/>
      <w:numFmt w:val="chineseCountingThousand"/>
      <w:lvlText w:val="%1、"/>
      <w:lvlJc w:val="left"/>
      <w:pPr>
        <w:ind w:left="440" w:hanging="440"/>
      </w:pPr>
      <w:rPr>
        <w:rFonts w:hint="eastAsia"/>
        <w:lang w:val="en-US"/>
      </w:rPr>
    </w:lvl>
  </w:abstractNum>
  <w:abstractNum w:abstractNumId="2"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15:restartNumberingAfterBreak="0">
    <w:nsid w:val="176E7FC6"/>
    <w:multiLevelType w:val="hybridMultilevel"/>
    <w:tmpl w:val="4F76C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FD7F3E"/>
    <w:multiLevelType w:val="hybridMultilevel"/>
    <w:tmpl w:val="8F682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E561F7"/>
    <w:multiLevelType w:val="multilevel"/>
    <w:tmpl w:val="52E561F7"/>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8" w15:restartNumberingAfterBreak="0">
    <w:nsid w:val="5D293B7B"/>
    <w:multiLevelType w:val="multilevel"/>
    <w:tmpl w:val="5D293B7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720D7952"/>
    <w:multiLevelType w:val="singleLevel"/>
    <w:tmpl w:val="720D7952"/>
    <w:lvl w:ilvl="0">
      <w:start w:val="2"/>
      <w:numFmt w:val="chineseCounting"/>
      <w:suff w:val="nothing"/>
      <w:lvlText w:val="（%1）"/>
      <w:lvlJc w:val="left"/>
      <w:rPr>
        <w:rFonts w:hint="eastAsia"/>
      </w:r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8"/>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2D84"/>
    <w:rsid w:val="00004EF0"/>
    <w:rsid w:val="0000622B"/>
    <w:rsid w:val="00006D41"/>
    <w:rsid w:val="00007894"/>
    <w:rsid w:val="00011B58"/>
    <w:rsid w:val="00011D6B"/>
    <w:rsid w:val="00011E7C"/>
    <w:rsid w:val="000134A9"/>
    <w:rsid w:val="00013C7A"/>
    <w:rsid w:val="000146D4"/>
    <w:rsid w:val="00014DAA"/>
    <w:rsid w:val="0001513D"/>
    <w:rsid w:val="00016622"/>
    <w:rsid w:val="00016A68"/>
    <w:rsid w:val="00017E72"/>
    <w:rsid w:val="000209EB"/>
    <w:rsid w:val="00023FE2"/>
    <w:rsid w:val="00024791"/>
    <w:rsid w:val="00024B0F"/>
    <w:rsid w:val="000316A0"/>
    <w:rsid w:val="000316DE"/>
    <w:rsid w:val="000320FF"/>
    <w:rsid w:val="00036E39"/>
    <w:rsid w:val="000415E2"/>
    <w:rsid w:val="00041AFF"/>
    <w:rsid w:val="00041B70"/>
    <w:rsid w:val="00051E52"/>
    <w:rsid w:val="0005296D"/>
    <w:rsid w:val="0005330F"/>
    <w:rsid w:val="00054A9F"/>
    <w:rsid w:val="000552DE"/>
    <w:rsid w:val="00055BB1"/>
    <w:rsid w:val="00055D12"/>
    <w:rsid w:val="0005649D"/>
    <w:rsid w:val="0005725E"/>
    <w:rsid w:val="00057954"/>
    <w:rsid w:val="00057AAF"/>
    <w:rsid w:val="0006154D"/>
    <w:rsid w:val="000618FA"/>
    <w:rsid w:val="000645A2"/>
    <w:rsid w:val="000657A0"/>
    <w:rsid w:val="00071209"/>
    <w:rsid w:val="00071335"/>
    <w:rsid w:val="00071DCE"/>
    <w:rsid w:val="00071DFD"/>
    <w:rsid w:val="00071EFB"/>
    <w:rsid w:val="0007584E"/>
    <w:rsid w:val="0007700C"/>
    <w:rsid w:val="000843BF"/>
    <w:rsid w:val="00084590"/>
    <w:rsid w:val="000847A8"/>
    <w:rsid w:val="0008599D"/>
    <w:rsid w:val="0008617F"/>
    <w:rsid w:val="00091B04"/>
    <w:rsid w:val="00091E1F"/>
    <w:rsid w:val="00093114"/>
    <w:rsid w:val="00093613"/>
    <w:rsid w:val="00093A5E"/>
    <w:rsid w:val="000942A4"/>
    <w:rsid w:val="00094CDA"/>
    <w:rsid w:val="00095035"/>
    <w:rsid w:val="0009529B"/>
    <w:rsid w:val="0009688B"/>
    <w:rsid w:val="00097314"/>
    <w:rsid w:val="000A0447"/>
    <w:rsid w:val="000A0B83"/>
    <w:rsid w:val="000A0BA2"/>
    <w:rsid w:val="000A2CC0"/>
    <w:rsid w:val="000A2F81"/>
    <w:rsid w:val="000A5346"/>
    <w:rsid w:val="000A581B"/>
    <w:rsid w:val="000A7677"/>
    <w:rsid w:val="000A777E"/>
    <w:rsid w:val="000A779D"/>
    <w:rsid w:val="000B08FF"/>
    <w:rsid w:val="000B1C0F"/>
    <w:rsid w:val="000B26F4"/>
    <w:rsid w:val="000B5402"/>
    <w:rsid w:val="000B61DD"/>
    <w:rsid w:val="000B6EFB"/>
    <w:rsid w:val="000C126A"/>
    <w:rsid w:val="000C1CD5"/>
    <w:rsid w:val="000C26F1"/>
    <w:rsid w:val="000C2BA7"/>
    <w:rsid w:val="000C47B4"/>
    <w:rsid w:val="000C4D9C"/>
    <w:rsid w:val="000C4F6E"/>
    <w:rsid w:val="000C6A4F"/>
    <w:rsid w:val="000D00E5"/>
    <w:rsid w:val="000D0554"/>
    <w:rsid w:val="000D408E"/>
    <w:rsid w:val="000D4135"/>
    <w:rsid w:val="000D46D2"/>
    <w:rsid w:val="000D70E1"/>
    <w:rsid w:val="000D71C2"/>
    <w:rsid w:val="000E2BD7"/>
    <w:rsid w:val="000E4C4B"/>
    <w:rsid w:val="000E5CEE"/>
    <w:rsid w:val="000E5D69"/>
    <w:rsid w:val="000E65BF"/>
    <w:rsid w:val="000F1A10"/>
    <w:rsid w:val="000F2FE3"/>
    <w:rsid w:val="000F32A6"/>
    <w:rsid w:val="000F39F7"/>
    <w:rsid w:val="000F4243"/>
    <w:rsid w:val="00102EE0"/>
    <w:rsid w:val="00105374"/>
    <w:rsid w:val="00105502"/>
    <w:rsid w:val="00110400"/>
    <w:rsid w:val="00110C53"/>
    <w:rsid w:val="00110FD3"/>
    <w:rsid w:val="00111635"/>
    <w:rsid w:val="00111AD2"/>
    <w:rsid w:val="00111F2E"/>
    <w:rsid w:val="00111FD6"/>
    <w:rsid w:val="0011243B"/>
    <w:rsid w:val="00117BC7"/>
    <w:rsid w:val="00117E0B"/>
    <w:rsid w:val="00120E15"/>
    <w:rsid w:val="00123A27"/>
    <w:rsid w:val="00127E50"/>
    <w:rsid w:val="0013060B"/>
    <w:rsid w:val="0013329D"/>
    <w:rsid w:val="001345D6"/>
    <w:rsid w:val="00135412"/>
    <w:rsid w:val="00136B4D"/>
    <w:rsid w:val="00142572"/>
    <w:rsid w:val="00142BE7"/>
    <w:rsid w:val="00144A2D"/>
    <w:rsid w:val="00145AE4"/>
    <w:rsid w:val="00146AE6"/>
    <w:rsid w:val="00147BA3"/>
    <w:rsid w:val="001509BD"/>
    <w:rsid w:val="001511F4"/>
    <w:rsid w:val="00151D0D"/>
    <w:rsid w:val="00154ECD"/>
    <w:rsid w:val="00154F63"/>
    <w:rsid w:val="001553B7"/>
    <w:rsid w:val="001627BA"/>
    <w:rsid w:val="001635C5"/>
    <w:rsid w:val="001656ED"/>
    <w:rsid w:val="00173D04"/>
    <w:rsid w:val="00173E37"/>
    <w:rsid w:val="001745A0"/>
    <w:rsid w:val="00174FAC"/>
    <w:rsid w:val="001763D0"/>
    <w:rsid w:val="0017796D"/>
    <w:rsid w:val="00183AD3"/>
    <w:rsid w:val="00186AC7"/>
    <w:rsid w:val="00186E47"/>
    <w:rsid w:val="0019044B"/>
    <w:rsid w:val="00191AE4"/>
    <w:rsid w:val="00192312"/>
    <w:rsid w:val="00192FA9"/>
    <w:rsid w:val="001953C1"/>
    <w:rsid w:val="00196816"/>
    <w:rsid w:val="001A2E2D"/>
    <w:rsid w:val="001A3084"/>
    <w:rsid w:val="001A4B40"/>
    <w:rsid w:val="001A5AD2"/>
    <w:rsid w:val="001A6EA4"/>
    <w:rsid w:val="001A7A92"/>
    <w:rsid w:val="001B0753"/>
    <w:rsid w:val="001B0861"/>
    <w:rsid w:val="001B0FAE"/>
    <w:rsid w:val="001B11FC"/>
    <w:rsid w:val="001B187B"/>
    <w:rsid w:val="001B3894"/>
    <w:rsid w:val="001B39F3"/>
    <w:rsid w:val="001B79DC"/>
    <w:rsid w:val="001C0B03"/>
    <w:rsid w:val="001C1F7E"/>
    <w:rsid w:val="001C2826"/>
    <w:rsid w:val="001C3E4D"/>
    <w:rsid w:val="001C3E6D"/>
    <w:rsid w:val="001C61C9"/>
    <w:rsid w:val="001C6DB0"/>
    <w:rsid w:val="001D05A4"/>
    <w:rsid w:val="001D157D"/>
    <w:rsid w:val="001D269D"/>
    <w:rsid w:val="001D374D"/>
    <w:rsid w:val="001D5AFC"/>
    <w:rsid w:val="001D5BCD"/>
    <w:rsid w:val="001D6ABC"/>
    <w:rsid w:val="001E10B3"/>
    <w:rsid w:val="001E1D88"/>
    <w:rsid w:val="001E43D4"/>
    <w:rsid w:val="001E6D93"/>
    <w:rsid w:val="001E7061"/>
    <w:rsid w:val="001E75C4"/>
    <w:rsid w:val="001F2083"/>
    <w:rsid w:val="001F422F"/>
    <w:rsid w:val="001F6B2B"/>
    <w:rsid w:val="00202534"/>
    <w:rsid w:val="002048A3"/>
    <w:rsid w:val="002062FC"/>
    <w:rsid w:val="00206BC7"/>
    <w:rsid w:val="00207652"/>
    <w:rsid w:val="00207743"/>
    <w:rsid w:val="00213781"/>
    <w:rsid w:val="002143B9"/>
    <w:rsid w:val="00214ACE"/>
    <w:rsid w:val="0021527D"/>
    <w:rsid w:val="00215522"/>
    <w:rsid w:val="00215E68"/>
    <w:rsid w:val="00216658"/>
    <w:rsid w:val="00216775"/>
    <w:rsid w:val="002208F3"/>
    <w:rsid w:val="002217D3"/>
    <w:rsid w:val="00224529"/>
    <w:rsid w:val="0022489A"/>
    <w:rsid w:val="0022784F"/>
    <w:rsid w:val="00230F96"/>
    <w:rsid w:val="00231D36"/>
    <w:rsid w:val="0023362A"/>
    <w:rsid w:val="00235D5A"/>
    <w:rsid w:val="002370D9"/>
    <w:rsid w:val="002423BC"/>
    <w:rsid w:val="002432E5"/>
    <w:rsid w:val="00244577"/>
    <w:rsid w:val="00246E5D"/>
    <w:rsid w:val="00250A64"/>
    <w:rsid w:val="00252849"/>
    <w:rsid w:val="00254100"/>
    <w:rsid w:val="00254558"/>
    <w:rsid w:val="0025534A"/>
    <w:rsid w:val="00256D6F"/>
    <w:rsid w:val="0026315D"/>
    <w:rsid w:val="00264A3A"/>
    <w:rsid w:val="00264CAD"/>
    <w:rsid w:val="002659BF"/>
    <w:rsid w:val="00265D6C"/>
    <w:rsid w:val="00265E5F"/>
    <w:rsid w:val="0026718A"/>
    <w:rsid w:val="0027252A"/>
    <w:rsid w:val="00272C91"/>
    <w:rsid w:val="00272F07"/>
    <w:rsid w:val="00275078"/>
    <w:rsid w:val="00276EB0"/>
    <w:rsid w:val="00277C1E"/>
    <w:rsid w:val="00281CD4"/>
    <w:rsid w:val="002820C2"/>
    <w:rsid w:val="0028573B"/>
    <w:rsid w:val="002859DB"/>
    <w:rsid w:val="00286D39"/>
    <w:rsid w:val="00290FC6"/>
    <w:rsid w:val="002930BD"/>
    <w:rsid w:val="002948E5"/>
    <w:rsid w:val="00295147"/>
    <w:rsid w:val="00295A30"/>
    <w:rsid w:val="00295B1A"/>
    <w:rsid w:val="00296B71"/>
    <w:rsid w:val="002A13FB"/>
    <w:rsid w:val="002A2075"/>
    <w:rsid w:val="002A20B3"/>
    <w:rsid w:val="002A3368"/>
    <w:rsid w:val="002A40E8"/>
    <w:rsid w:val="002A4CFE"/>
    <w:rsid w:val="002A5BD6"/>
    <w:rsid w:val="002A6062"/>
    <w:rsid w:val="002A6527"/>
    <w:rsid w:val="002A74D4"/>
    <w:rsid w:val="002B03CC"/>
    <w:rsid w:val="002B0DEC"/>
    <w:rsid w:val="002B3462"/>
    <w:rsid w:val="002B370B"/>
    <w:rsid w:val="002B6F2B"/>
    <w:rsid w:val="002B7FB0"/>
    <w:rsid w:val="002C0A13"/>
    <w:rsid w:val="002C1998"/>
    <w:rsid w:val="002C4298"/>
    <w:rsid w:val="002C51A6"/>
    <w:rsid w:val="002C578E"/>
    <w:rsid w:val="002C6C86"/>
    <w:rsid w:val="002C73D0"/>
    <w:rsid w:val="002D11F5"/>
    <w:rsid w:val="002D1C0D"/>
    <w:rsid w:val="002D7A46"/>
    <w:rsid w:val="002E0F85"/>
    <w:rsid w:val="002E17BB"/>
    <w:rsid w:val="002E29D6"/>
    <w:rsid w:val="002E3CFE"/>
    <w:rsid w:val="002E51AF"/>
    <w:rsid w:val="002E5862"/>
    <w:rsid w:val="002E58E4"/>
    <w:rsid w:val="002E6FED"/>
    <w:rsid w:val="002F0218"/>
    <w:rsid w:val="002F4615"/>
    <w:rsid w:val="002F7887"/>
    <w:rsid w:val="00300618"/>
    <w:rsid w:val="00300E0C"/>
    <w:rsid w:val="00305B4C"/>
    <w:rsid w:val="003068DE"/>
    <w:rsid w:val="00306CA5"/>
    <w:rsid w:val="003071F3"/>
    <w:rsid w:val="00307238"/>
    <w:rsid w:val="0031774F"/>
    <w:rsid w:val="00317BC2"/>
    <w:rsid w:val="003216A9"/>
    <w:rsid w:val="00321A3E"/>
    <w:rsid w:val="003229BF"/>
    <w:rsid w:val="0032367F"/>
    <w:rsid w:val="00323A21"/>
    <w:rsid w:val="0032458D"/>
    <w:rsid w:val="003245EA"/>
    <w:rsid w:val="003253F1"/>
    <w:rsid w:val="00325654"/>
    <w:rsid w:val="0032604F"/>
    <w:rsid w:val="0033192A"/>
    <w:rsid w:val="00331C12"/>
    <w:rsid w:val="00335113"/>
    <w:rsid w:val="00337BE0"/>
    <w:rsid w:val="003402FE"/>
    <w:rsid w:val="003428F3"/>
    <w:rsid w:val="0034755D"/>
    <w:rsid w:val="003517FB"/>
    <w:rsid w:val="00351DF8"/>
    <w:rsid w:val="00352FEF"/>
    <w:rsid w:val="0035344A"/>
    <w:rsid w:val="00353872"/>
    <w:rsid w:val="00355E1B"/>
    <w:rsid w:val="00356E10"/>
    <w:rsid w:val="00357DD9"/>
    <w:rsid w:val="00357EA0"/>
    <w:rsid w:val="00361700"/>
    <w:rsid w:val="00361AC8"/>
    <w:rsid w:val="00363D06"/>
    <w:rsid w:val="0036432E"/>
    <w:rsid w:val="003651DF"/>
    <w:rsid w:val="00365F5E"/>
    <w:rsid w:val="00366CCD"/>
    <w:rsid w:val="00367407"/>
    <w:rsid w:val="00367453"/>
    <w:rsid w:val="00370B90"/>
    <w:rsid w:val="00374A19"/>
    <w:rsid w:val="00375B9C"/>
    <w:rsid w:val="00376606"/>
    <w:rsid w:val="003766EF"/>
    <w:rsid w:val="0037679B"/>
    <w:rsid w:val="0038232E"/>
    <w:rsid w:val="003843C8"/>
    <w:rsid w:val="0038738F"/>
    <w:rsid w:val="003875FD"/>
    <w:rsid w:val="00393988"/>
    <w:rsid w:val="003942C6"/>
    <w:rsid w:val="00394A8C"/>
    <w:rsid w:val="00395F09"/>
    <w:rsid w:val="003966B0"/>
    <w:rsid w:val="00396D68"/>
    <w:rsid w:val="003A016D"/>
    <w:rsid w:val="003A041B"/>
    <w:rsid w:val="003A3353"/>
    <w:rsid w:val="003A5862"/>
    <w:rsid w:val="003A594F"/>
    <w:rsid w:val="003A6E06"/>
    <w:rsid w:val="003A7FF4"/>
    <w:rsid w:val="003B142A"/>
    <w:rsid w:val="003B2847"/>
    <w:rsid w:val="003B5C0B"/>
    <w:rsid w:val="003B6F09"/>
    <w:rsid w:val="003B772C"/>
    <w:rsid w:val="003C0DA5"/>
    <w:rsid w:val="003C15DF"/>
    <w:rsid w:val="003C16A8"/>
    <w:rsid w:val="003C2AC0"/>
    <w:rsid w:val="003C599E"/>
    <w:rsid w:val="003C6D08"/>
    <w:rsid w:val="003C7709"/>
    <w:rsid w:val="003C7847"/>
    <w:rsid w:val="003D0C6A"/>
    <w:rsid w:val="003D4002"/>
    <w:rsid w:val="003D4895"/>
    <w:rsid w:val="003D508E"/>
    <w:rsid w:val="003D6D43"/>
    <w:rsid w:val="003E1749"/>
    <w:rsid w:val="003E2F2A"/>
    <w:rsid w:val="003E2F5B"/>
    <w:rsid w:val="003E4198"/>
    <w:rsid w:val="003E4F31"/>
    <w:rsid w:val="003E6330"/>
    <w:rsid w:val="003F333E"/>
    <w:rsid w:val="003F4DE0"/>
    <w:rsid w:val="003F59BF"/>
    <w:rsid w:val="003F619C"/>
    <w:rsid w:val="003F651E"/>
    <w:rsid w:val="003F6AC9"/>
    <w:rsid w:val="00400B93"/>
    <w:rsid w:val="00403028"/>
    <w:rsid w:val="00404DF5"/>
    <w:rsid w:val="00405849"/>
    <w:rsid w:val="00405F2E"/>
    <w:rsid w:val="0040650F"/>
    <w:rsid w:val="00413A2C"/>
    <w:rsid w:val="004150E8"/>
    <w:rsid w:val="00423B5B"/>
    <w:rsid w:val="004240C1"/>
    <w:rsid w:val="004240D4"/>
    <w:rsid w:val="00424E22"/>
    <w:rsid w:val="00425642"/>
    <w:rsid w:val="00426491"/>
    <w:rsid w:val="00426FB8"/>
    <w:rsid w:val="00427543"/>
    <w:rsid w:val="00427A53"/>
    <w:rsid w:val="00430B69"/>
    <w:rsid w:val="0043164D"/>
    <w:rsid w:val="00437050"/>
    <w:rsid w:val="0043754A"/>
    <w:rsid w:val="00437CE1"/>
    <w:rsid w:val="0044168F"/>
    <w:rsid w:val="00442A1B"/>
    <w:rsid w:val="00443A37"/>
    <w:rsid w:val="004443A8"/>
    <w:rsid w:val="00444D15"/>
    <w:rsid w:val="004452CF"/>
    <w:rsid w:val="004462D1"/>
    <w:rsid w:val="00447880"/>
    <w:rsid w:val="00452D11"/>
    <w:rsid w:val="0046022C"/>
    <w:rsid w:val="00460544"/>
    <w:rsid w:val="0046389B"/>
    <w:rsid w:val="004640B3"/>
    <w:rsid w:val="00466AE2"/>
    <w:rsid w:val="0046726D"/>
    <w:rsid w:val="004677A9"/>
    <w:rsid w:val="004700D5"/>
    <w:rsid w:val="00471C18"/>
    <w:rsid w:val="00472CF3"/>
    <w:rsid w:val="004770E5"/>
    <w:rsid w:val="00481A65"/>
    <w:rsid w:val="00482007"/>
    <w:rsid w:val="004824A9"/>
    <w:rsid w:val="0048261B"/>
    <w:rsid w:val="00483609"/>
    <w:rsid w:val="00483DEE"/>
    <w:rsid w:val="0048475F"/>
    <w:rsid w:val="00484A20"/>
    <w:rsid w:val="00484CD8"/>
    <w:rsid w:val="00490CC5"/>
    <w:rsid w:val="00491D85"/>
    <w:rsid w:val="004923D4"/>
    <w:rsid w:val="00493080"/>
    <w:rsid w:val="00496758"/>
    <w:rsid w:val="00496916"/>
    <w:rsid w:val="004A019E"/>
    <w:rsid w:val="004A1747"/>
    <w:rsid w:val="004A1FDB"/>
    <w:rsid w:val="004A2D0E"/>
    <w:rsid w:val="004A330D"/>
    <w:rsid w:val="004A3F7D"/>
    <w:rsid w:val="004A4FC9"/>
    <w:rsid w:val="004A6E8A"/>
    <w:rsid w:val="004B1154"/>
    <w:rsid w:val="004B1C50"/>
    <w:rsid w:val="004B1EF2"/>
    <w:rsid w:val="004B35E5"/>
    <w:rsid w:val="004B6EAD"/>
    <w:rsid w:val="004B7108"/>
    <w:rsid w:val="004B72D1"/>
    <w:rsid w:val="004B735F"/>
    <w:rsid w:val="004B744D"/>
    <w:rsid w:val="004C0BB5"/>
    <w:rsid w:val="004C2C49"/>
    <w:rsid w:val="004C7913"/>
    <w:rsid w:val="004D2D6C"/>
    <w:rsid w:val="004D2FF1"/>
    <w:rsid w:val="004D4A66"/>
    <w:rsid w:val="004D4D11"/>
    <w:rsid w:val="004D55A9"/>
    <w:rsid w:val="004D6C6D"/>
    <w:rsid w:val="004D6D5C"/>
    <w:rsid w:val="004D76A4"/>
    <w:rsid w:val="004E35CE"/>
    <w:rsid w:val="004E6841"/>
    <w:rsid w:val="004F0C29"/>
    <w:rsid w:val="004F0C8D"/>
    <w:rsid w:val="004F383D"/>
    <w:rsid w:val="004F3E45"/>
    <w:rsid w:val="004F5D84"/>
    <w:rsid w:val="004F611A"/>
    <w:rsid w:val="004F75C1"/>
    <w:rsid w:val="004F7871"/>
    <w:rsid w:val="005008F9"/>
    <w:rsid w:val="00501DE4"/>
    <w:rsid w:val="00502892"/>
    <w:rsid w:val="00503448"/>
    <w:rsid w:val="00503EC5"/>
    <w:rsid w:val="00504C06"/>
    <w:rsid w:val="0050528F"/>
    <w:rsid w:val="0050633D"/>
    <w:rsid w:val="00507910"/>
    <w:rsid w:val="0051261C"/>
    <w:rsid w:val="0051318F"/>
    <w:rsid w:val="00513AA2"/>
    <w:rsid w:val="005173B0"/>
    <w:rsid w:val="00521184"/>
    <w:rsid w:val="00526671"/>
    <w:rsid w:val="00530B9D"/>
    <w:rsid w:val="00530BC3"/>
    <w:rsid w:val="0053277A"/>
    <w:rsid w:val="00532BA2"/>
    <w:rsid w:val="00533839"/>
    <w:rsid w:val="0053497E"/>
    <w:rsid w:val="00536377"/>
    <w:rsid w:val="00536579"/>
    <w:rsid w:val="00536BBF"/>
    <w:rsid w:val="00537CD7"/>
    <w:rsid w:val="00541D93"/>
    <w:rsid w:val="00543F21"/>
    <w:rsid w:val="00544318"/>
    <w:rsid w:val="005443EB"/>
    <w:rsid w:val="00545344"/>
    <w:rsid w:val="005465C2"/>
    <w:rsid w:val="0054743C"/>
    <w:rsid w:val="00547C23"/>
    <w:rsid w:val="0055150E"/>
    <w:rsid w:val="005543F1"/>
    <w:rsid w:val="00554723"/>
    <w:rsid w:val="0055573D"/>
    <w:rsid w:val="00555DE5"/>
    <w:rsid w:val="0055628C"/>
    <w:rsid w:val="00557BEA"/>
    <w:rsid w:val="00560B7B"/>
    <w:rsid w:val="00561A5A"/>
    <w:rsid w:val="0056339E"/>
    <w:rsid w:val="005633F3"/>
    <w:rsid w:val="00563BCB"/>
    <w:rsid w:val="005658C9"/>
    <w:rsid w:val="005713D0"/>
    <w:rsid w:val="00572C86"/>
    <w:rsid w:val="005755D1"/>
    <w:rsid w:val="00580A5C"/>
    <w:rsid w:val="0058191C"/>
    <w:rsid w:val="00581D6A"/>
    <w:rsid w:val="005849E3"/>
    <w:rsid w:val="00584F1F"/>
    <w:rsid w:val="005876FC"/>
    <w:rsid w:val="0059056B"/>
    <w:rsid w:val="00591B49"/>
    <w:rsid w:val="0059356D"/>
    <w:rsid w:val="00594A91"/>
    <w:rsid w:val="005970A7"/>
    <w:rsid w:val="005A1457"/>
    <w:rsid w:val="005A1EDA"/>
    <w:rsid w:val="005A26F2"/>
    <w:rsid w:val="005A2FBD"/>
    <w:rsid w:val="005A53C1"/>
    <w:rsid w:val="005A5B25"/>
    <w:rsid w:val="005A5C2E"/>
    <w:rsid w:val="005B0F22"/>
    <w:rsid w:val="005B236C"/>
    <w:rsid w:val="005B4D00"/>
    <w:rsid w:val="005B4DE8"/>
    <w:rsid w:val="005B4EB2"/>
    <w:rsid w:val="005C0578"/>
    <w:rsid w:val="005C0F43"/>
    <w:rsid w:val="005C1B88"/>
    <w:rsid w:val="005C5D26"/>
    <w:rsid w:val="005D2987"/>
    <w:rsid w:val="005D4820"/>
    <w:rsid w:val="005D5B49"/>
    <w:rsid w:val="005D6A27"/>
    <w:rsid w:val="005D6CE1"/>
    <w:rsid w:val="005D7D35"/>
    <w:rsid w:val="005E05A5"/>
    <w:rsid w:val="005E0600"/>
    <w:rsid w:val="005E0636"/>
    <w:rsid w:val="005E1DCC"/>
    <w:rsid w:val="005E1F3C"/>
    <w:rsid w:val="005E2BF5"/>
    <w:rsid w:val="005E344D"/>
    <w:rsid w:val="005E6C75"/>
    <w:rsid w:val="005E70DF"/>
    <w:rsid w:val="005E7769"/>
    <w:rsid w:val="005F0F25"/>
    <w:rsid w:val="005F0FC0"/>
    <w:rsid w:val="005F24D8"/>
    <w:rsid w:val="005F5073"/>
    <w:rsid w:val="005F6043"/>
    <w:rsid w:val="00602604"/>
    <w:rsid w:val="006026D7"/>
    <w:rsid w:val="00603347"/>
    <w:rsid w:val="00604BA9"/>
    <w:rsid w:val="00606026"/>
    <w:rsid w:val="0060615A"/>
    <w:rsid w:val="00607A44"/>
    <w:rsid w:val="00610692"/>
    <w:rsid w:val="006108C0"/>
    <w:rsid w:val="00610C4B"/>
    <w:rsid w:val="00610DA7"/>
    <w:rsid w:val="00611348"/>
    <w:rsid w:val="006120DA"/>
    <w:rsid w:val="006136ED"/>
    <w:rsid w:val="006149BA"/>
    <w:rsid w:val="00617BE8"/>
    <w:rsid w:val="006208E7"/>
    <w:rsid w:val="006213EB"/>
    <w:rsid w:val="00621CB3"/>
    <w:rsid w:val="00622196"/>
    <w:rsid w:val="00624BC4"/>
    <w:rsid w:val="00630087"/>
    <w:rsid w:val="00630145"/>
    <w:rsid w:val="006310D7"/>
    <w:rsid w:val="006315A8"/>
    <w:rsid w:val="0063560B"/>
    <w:rsid w:val="00637BBF"/>
    <w:rsid w:val="00637D27"/>
    <w:rsid w:val="00637D82"/>
    <w:rsid w:val="00640106"/>
    <w:rsid w:val="0064198C"/>
    <w:rsid w:val="00644C25"/>
    <w:rsid w:val="0064661F"/>
    <w:rsid w:val="0064773D"/>
    <w:rsid w:val="0064798C"/>
    <w:rsid w:val="00650B0F"/>
    <w:rsid w:val="00652AAD"/>
    <w:rsid w:val="00654207"/>
    <w:rsid w:val="00654590"/>
    <w:rsid w:val="00654F20"/>
    <w:rsid w:val="00655149"/>
    <w:rsid w:val="0065550D"/>
    <w:rsid w:val="00660445"/>
    <w:rsid w:val="006634E1"/>
    <w:rsid w:val="00666C4D"/>
    <w:rsid w:val="0066793E"/>
    <w:rsid w:val="00674103"/>
    <w:rsid w:val="00674AEB"/>
    <w:rsid w:val="00675582"/>
    <w:rsid w:val="00675CB6"/>
    <w:rsid w:val="006768D6"/>
    <w:rsid w:val="006775D3"/>
    <w:rsid w:val="00677734"/>
    <w:rsid w:val="006800B3"/>
    <w:rsid w:val="00681310"/>
    <w:rsid w:val="00681474"/>
    <w:rsid w:val="00681F63"/>
    <w:rsid w:val="00684FA1"/>
    <w:rsid w:val="00686268"/>
    <w:rsid w:val="00691D95"/>
    <w:rsid w:val="00692118"/>
    <w:rsid w:val="00692532"/>
    <w:rsid w:val="00695295"/>
    <w:rsid w:val="00695C7D"/>
    <w:rsid w:val="0069742F"/>
    <w:rsid w:val="006975BF"/>
    <w:rsid w:val="006A0028"/>
    <w:rsid w:val="006A05B2"/>
    <w:rsid w:val="006A0A03"/>
    <w:rsid w:val="006A2470"/>
    <w:rsid w:val="006A2D38"/>
    <w:rsid w:val="006A2D93"/>
    <w:rsid w:val="006A7E6C"/>
    <w:rsid w:val="006B2FDB"/>
    <w:rsid w:val="006B3409"/>
    <w:rsid w:val="006B56A9"/>
    <w:rsid w:val="006B5AA8"/>
    <w:rsid w:val="006B6815"/>
    <w:rsid w:val="006C1BEB"/>
    <w:rsid w:val="006C3189"/>
    <w:rsid w:val="006C3A7B"/>
    <w:rsid w:val="006C6684"/>
    <w:rsid w:val="006C6BCF"/>
    <w:rsid w:val="006C6E81"/>
    <w:rsid w:val="006D001B"/>
    <w:rsid w:val="006D219E"/>
    <w:rsid w:val="006D26B5"/>
    <w:rsid w:val="006D29DA"/>
    <w:rsid w:val="006D2DEE"/>
    <w:rsid w:val="006D420A"/>
    <w:rsid w:val="006D553C"/>
    <w:rsid w:val="006D6908"/>
    <w:rsid w:val="006D6B22"/>
    <w:rsid w:val="006D73DA"/>
    <w:rsid w:val="006E044C"/>
    <w:rsid w:val="006E1EFF"/>
    <w:rsid w:val="006E3BDC"/>
    <w:rsid w:val="006E4344"/>
    <w:rsid w:val="006E4A22"/>
    <w:rsid w:val="006E5D45"/>
    <w:rsid w:val="006E6123"/>
    <w:rsid w:val="006E6358"/>
    <w:rsid w:val="006E7FBD"/>
    <w:rsid w:val="006F42F8"/>
    <w:rsid w:val="006F53B5"/>
    <w:rsid w:val="006F5A35"/>
    <w:rsid w:val="006F6D69"/>
    <w:rsid w:val="006F7462"/>
    <w:rsid w:val="006F7C6F"/>
    <w:rsid w:val="00700132"/>
    <w:rsid w:val="00701563"/>
    <w:rsid w:val="00702F53"/>
    <w:rsid w:val="00703E29"/>
    <w:rsid w:val="0070411A"/>
    <w:rsid w:val="00704EED"/>
    <w:rsid w:val="0070522C"/>
    <w:rsid w:val="00707527"/>
    <w:rsid w:val="0071102F"/>
    <w:rsid w:val="0071158E"/>
    <w:rsid w:val="00713304"/>
    <w:rsid w:val="007138A7"/>
    <w:rsid w:val="007138E6"/>
    <w:rsid w:val="00715DED"/>
    <w:rsid w:val="0072567D"/>
    <w:rsid w:val="007258B1"/>
    <w:rsid w:val="00726381"/>
    <w:rsid w:val="00730012"/>
    <w:rsid w:val="007303A5"/>
    <w:rsid w:val="007313FD"/>
    <w:rsid w:val="007324A9"/>
    <w:rsid w:val="007360F2"/>
    <w:rsid w:val="00740988"/>
    <w:rsid w:val="00740AA9"/>
    <w:rsid w:val="007442F7"/>
    <w:rsid w:val="007456C7"/>
    <w:rsid w:val="00746ACD"/>
    <w:rsid w:val="007475E2"/>
    <w:rsid w:val="0075159E"/>
    <w:rsid w:val="00751CB0"/>
    <w:rsid w:val="007530BA"/>
    <w:rsid w:val="00754B42"/>
    <w:rsid w:val="0075511E"/>
    <w:rsid w:val="00755AB7"/>
    <w:rsid w:val="00760C74"/>
    <w:rsid w:val="00764B52"/>
    <w:rsid w:val="00765194"/>
    <w:rsid w:val="007664EE"/>
    <w:rsid w:val="00766608"/>
    <w:rsid w:val="007672B9"/>
    <w:rsid w:val="0077016A"/>
    <w:rsid w:val="007755A3"/>
    <w:rsid w:val="00783EEA"/>
    <w:rsid w:val="00783FAF"/>
    <w:rsid w:val="00786952"/>
    <w:rsid w:val="00792C7B"/>
    <w:rsid w:val="007951BF"/>
    <w:rsid w:val="00796783"/>
    <w:rsid w:val="0079698F"/>
    <w:rsid w:val="00797AEB"/>
    <w:rsid w:val="007A1462"/>
    <w:rsid w:val="007A1EA2"/>
    <w:rsid w:val="007A23F8"/>
    <w:rsid w:val="007A4620"/>
    <w:rsid w:val="007A4646"/>
    <w:rsid w:val="007A4CF8"/>
    <w:rsid w:val="007A580E"/>
    <w:rsid w:val="007A5EEB"/>
    <w:rsid w:val="007A63DB"/>
    <w:rsid w:val="007B0851"/>
    <w:rsid w:val="007B11DD"/>
    <w:rsid w:val="007B1BBD"/>
    <w:rsid w:val="007B2222"/>
    <w:rsid w:val="007B2256"/>
    <w:rsid w:val="007B36D1"/>
    <w:rsid w:val="007B40F7"/>
    <w:rsid w:val="007B54AA"/>
    <w:rsid w:val="007B642C"/>
    <w:rsid w:val="007C0558"/>
    <w:rsid w:val="007C13F2"/>
    <w:rsid w:val="007C270D"/>
    <w:rsid w:val="007C28AA"/>
    <w:rsid w:val="007C2908"/>
    <w:rsid w:val="007C3027"/>
    <w:rsid w:val="007C4C7C"/>
    <w:rsid w:val="007C4D82"/>
    <w:rsid w:val="007C4DA6"/>
    <w:rsid w:val="007C5260"/>
    <w:rsid w:val="007C7D5C"/>
    <w:rsid w:val="007D43E7"/>
    <w:rsid w:val="007D4F28"/>
    <w:rsid w:val="007D6893"/>
    <w:rsid w:val="007E01D7"/>
    <w:rsid w:val="007E26F1"/>
    <w:rsid w:val="007E2BEC"/>
    <w:rsid w:val="007E2D28"/>
    <w:rsid w:val="007E5D35"/>
    <w:rsid w:val="007F0874"/>
    <w:rsid w:val="007F1A07"/>
    <w:rsid w:val="007F23D2"/>
    <w:rsid w:val="007F2DFB"/>
    <w:rsid w:val="007F2F92"/>
    <w:rsid w:val="007F3AEE"/>
    <w:rsid w:val="007F3B40"/>
    <w:rsid w:val="007F4653"/>
    <w:rsid w:val="007F471F"/>
    <w:rsid w:val="00800893"/>
    <w:rsid w:val="00801DB9"/>
    <w:rsid w:val="00801EFA"/>
    <w:rsid w:val="00803176"/>
    <w:rsid w:val="008037AC"/>
    <w:rsid w:val="00806033"/>
    <w:rsid w:val="00806E59"/>
    <w:rsid w:val="008073A7"/>
    <w:rsid w:val="00807B57"/>
    <w:rsid w:val="00810525"/>
    <w:rsid w:val="00810BF8"/>
    <w:rsid w:val="00811575"/>
    <w:rsid w:val="00813917"/>
    <w:rsid w:val="00813F09"/>
    <w:rsid w:val="00814CAB"/>
    <w:rsid w:val="0081586E"/>
    <w:rsid w:val="00816032"/>
    <w:rsid w:val="008169A3"/>
    <w:rsid w:val="00820210"/>
    <w:rsid w:val="00820C09"/>
    <w:rsid w:val="00821EE5"/>
    <w:rsid w:val="008222E6"/>
    <w:rsid w:val="008224C8"/>
    <w:rsid w:val="00822AA8"/>
    <w:rsid w:val="008240B5"/>
    <w:rsid w:val="00824D3A"/>
    <w:rsid w:val="008264FB"/>
    <w:rsid w:val="00827525"/>
    <w:rsid w:val="0083010A"/>
    <w:rsid w:val="00831FC0"/>
    <w:rsid w:val="008328FA"/>
    <w:rsid w:val="0083307E"/>
    <w:rsid w:val="0083648C"/>
    <w:rsid w:val="008367F5"/>
    <w:rsid w:val="008442E4"/>
    <w:rsid w:val="00846D95"/>
    <w:rsid w:val="008531D2"/>
    <w:rsid w:val="0085576E"/>
    <w:rsid w:val="008557D5"/>
    <w:rsid w:val="008573C5"/>
    <w:rsid w:val="00861AE5"/>
    <w:rsid w:val="00862B46"/>
    <w:rsid w:val="00862EC3"/>
    <w:rsid w:val="00865F95"/>
    <w:rsid w:val="00866F23"/>
    <w:rsid w:val="0087074B"/>
    <w:rsid w:val="00871507"/>
    <w:rsid w:val="008735D3"/>
    <w:rsid w:val="0087601E"/>
    <w:rsid w:val="00876218"/>
    <w:rsid w:val="00876CAD"/>
    <w:rsid w:val="008804AB"/>
    <w:rsid w:val="00882C4D"/>
    <w:rsid w:val="0088305F"/>
    <w:rsid w:val="00883435"/>
    <w:rsid w:val="00885291"/>
    <w:rsid w:val="0088596B"/>
    <w:rsid w:val="00893E0F"/>
    <w:rsid w:val="0089418A"/>
    <w:rsid w:val="00895C85"/>
    <w:rsid w:val="00895E83"/>
    <w:rsid w:val="008A2795"/>
    <w:rsid w:val="008A2A43"/>
    <w:rsid w:val="008A3214"/>
    <w:rsid w:val="008A402C"/>
    <w:rsid w:val="008A5DB4"/>
    <w:rsid w:val="008A5F7E"/>
    <w:rsid w:val="008A6969"/>
    <w:rsid w:val="008A7D7C"/>
    <w:rsid w:val="008B0039"/>
    <w:rsid w:val="008B0979"/>
    <w:rsid w:val="008B379F"/>
    <w:rsid w:val="008B3809"/>
    <w:rsid w:val="008B5D12"/>
    <w:rsid w:val="008B74D6"/>
    <w:rsid w:val="008C0010"/>
    <w:rsid w:val="008C120B"/>
    <w:rsid w:val="008C1E16"/>
    <w:rsid w:val="008C2F86"/>
    <w:rsid w:val="008C307D"/>
    <w:rsid w:val="008C441C"/>
    <w:rsid w:val="008C4C7B"/>
    <w:rsid w:val="008C5451"/>
    <w:rsid w:val="008C5DB8"/>
    <w:rsid w:val="008C6A69"/>
    <w:rsid w:val="008C6EF5"/>
    <w:rsid w:val="008C7C1D"/>
    <w:rsid w:val="008D068D"/>
    <w:rsid w:val="008D0764"/>
    <w:rsid w:val="008D207D"/>
    <w:rsid w:val="008D27ED"/>
    <w:rsid w:val="008D2A50"/>
    <w:rsid w:val="008D36BF"/>
    <w:rsid w:val="008D3A24"/>
    <w:rsid w:val="008D75D1"/>
    <w:rsid w:val="008E2909"/>
    <w:rsid w:val="008E371A"/>
    <w:rsid w:val="008E4F0C"/>
    <w:rsid w:val="008E56BA"/>
    <w:rsid w:val="008E596B"/>
    <w:rsid w:val="008E74BF"/>
    <w:rsid w:val="008F054A"/>
    <w:rsid w:val="008F15CA"/>
    <w:rsid w:val="008F2ACB"/>
    <w:rsid w:val="008F3D66"/>
    <w:rsid w:val="008F7EB1"/>
    <w:rsid w:val="009003F6"/>
    <w:rsid w:val="00902240"/>
    <w:rsid w:val="00904E4D"/>
    <w:rsid w:val="00910FDD"/>
    <w:rsid w:val="00913296"/>
    <w:rsid w:val="00914B64"/>
    <w:rsid w:val="009154D9"/>
    <w:rsid w:val="00916FD9"/>
    <w:rsid w:val="009178E3"/>
    <w:rsid w:val="00923B54"/>
    <w:rsid w:val="00926436"/>
    <w:rsid w:val="00926500"/>
    <w:rsid w:val="009278A1"/>
    <w:rsid w:val="00927CC9"/>
    <w:rsid w:val="00930785"/>
    <w:rsid w:val="00930E04"/>
    <w:rsid w:val="00931325"/>
    <w:rsid w:val="0093179D"/>
    <w:rsid w:val="00932D84"/>
    <w:rsid w:val="00933ABB"/>
    <w:rsid w:val="00933BFC"/>
    <w:rsid w:val="00940C2A"/>
    <w:rsid w:val="00941234"/>
    <w:rsid w:val="0094186D"/>
    <w:rsid w:val="009422FF"/>
    <w:rsid w:val="00942575"/>
    <w:rsid w:val="0094342D"/>
    <w:rsid w:val="0094357B"/>
    <w:rsid w:val="00945D56"/>
    <w:rsid w:val="00946D24"/>
    <w:rsid w:val="00946F1C"/>
    <w:rsid w:val="00947FFA"/>
    <w:rsid w:val="00950AAF"/>
    <w:rsid w:val="00951D84"/>
    <w:rsid w:val="009540D5"/>
    <w:rsid w:val="00954F71"/>
    <w:rsid w:val="0095546D"/>
    <w:rsid w:val="00955841"/>
    <w:rsid w:val="0095624A"/>
    <w:rsid w:val="00956819"/>
    <w:rsid w:val="00961884"/>
    <w:rsid w:val="009628E8"/>
    <w:rsid w:val="00966207"/>
    <w:rsid w:val="00966C93"/>
    <w:rsid w:val="00966D57"/>
    <w:rsid w:val="00967711"/>
    <w:rsid w:val="00967766"/>
    <w:rsid w:val="00967785"/>
    <w:rsid w:val="009704A2"/>
    <w:rsid w:val="00970E60"/>
    <w:rsid w:val="009717F8"/>
    <w:rsid w:val="00971E03"/>
    <w:rsid w:val="009722CB"/>
    <w:rsid w:val="00974212"/>
    <w:rsid w:val="0097707A"/>
    <w:rsid w:val="00977C25"/>
    <w:rsid w:val="009828C4"/>
    <w:rsid w:val="00983F0D"/>
    <w:rsid w:val="00983F89"/>
    <w:rsid w:val="00991FAB"/>
    <w:rsid w:val="0099345F"/>
    <w:rsid w:val="00996730"/>
    <w:rsid w:val="00997254"/>
    <w:rsid w:val="009A18EA"/>
    <w:rsid w:val="009A1B98"/>
    <w:rsid w:val="009A240C"/>
    <w:rsid w:val="009A30EC"/>
    <w:rsid w:val="009A40D9"/>
    <w:rsid w:val="009A5C7D"/>
    <w:rsid w:val="009A5DAF"/>
    <w:rsid w:val="009A6874"/>
    <w:rsid w:val="009A7601"/>
    <w:rsid w:val="009B026F"/>
    <w:rsid w:val="009B3ABD"/>
    <w:rsid w:val="009B4B9F"/>
    <w:rsid w:val="009B7AEF"/>
    <w:rsid w:val="009C16F8"/>
    <w:rsid w:val="009C4C5F"/>
    <w:rsid w:val="009D3111"/>
    <w:rsid w:val="009D334A"/>
    <w:rsid w:val="009D5491"/>
    <w:rsid w:val="009D6FBE"/>
    <w:rsid w:val="009D7383"/>
    <w:rsid w:val="009E13E0"/>
    <w:rsid w:val="009E1B59"/>
    <w:rsid w:val="009E2422"/>
    <w:rsid w:val="009E3118"/>
    <w:rsid w:val="009E3815"/>
    <w:rsid w:val="009E3C2D"/>
    <w:rsid w:val="009E3F9D"/>
    <w:rsid w:val="009E714A"/>
    <w:rsid w:val="009F0C0E"/>
    <w:rsid w:val="009F0CC1"/>
    <w:rsid w:val="009F0D77"/>
    <w:rsid w:val="009F1065"/>
    <w:rsid w:val="009F1A88"/>
    <w:rsid w:val="009F3122"/>
    <w:rsid w:val="009F34C3"/>
    <w:rsid w:val="009F36BE"/>
    <w:rsid w:val="009F3885"/>
    <w:rsid w:val="009F3DA9"/>
    <w:rsid w:val="009F43ED"/>
    <w:rsid w:val="009F4EAB"/>
    <w:rsid w:val="009F505D"/>
    <w:rsid w:val="009F5743"/>
    <w:rsid w:val="009F57A7"/>
    <w:rsid w:val="009F5C91"/>
    <w:rsid w:val="009F61D8"/>
    <w:rsid w:val="00A00EF8"/>
    <w:rsid w:val="00A02E93"/>
    <w:rsid w:val="00A03CB4"/>
    <w:rsid w:val="00A056CC"/>
    <w:rsid w:val="00A06C7A"/>
    <w:rsid w:val="00A06F9B"/>
    <w:rsid w:val="00A10C5C"/>
    <w:rsid w:val="00A11286"/>
    <w:rsid w:val="00A11394"/>
    <w:rsid w:val="00A113F5"/>
    <w:rsid w:val="00A17173"/>
    <w:rsid w:val="00A20428"/>
    <w:rsid w:val="00A20A0F"/>
    <w:rsid w:val="00A2244E"/>
    <w:rsid w:val="00A22456"/>
    <w:rsid w:val="00A23612"/>
    <w:rsid w:val="00A23A2C"/>
    <w:rsid w:val="00A23DC7"/>
    <w:rsid w:val="00A24451"/>
    <w:rsid w:val="00A2471D"/>
    <w:rsid w:val="00A24F8C"/>
    <w:rsid w:val="00A25B82"/>
    <w:rsid w:val="00A27361"/>
    <w:rsid w:val="00A27CF6"/>
    <w:rsid w:val="00A3014C"/>
    <w:rsid w:val="00A304A8"/>
    <w:rsid w:val="00A31830"/>
    <w:rsid w:val="00A327AA"/>
    <w:rsid w:val="00A3732D"/>
    <w:rsid w:val="00A409D2"/>
    <w:rsid w:val="00A4105C"/>
    <w:rsid w:val="00A41507"/>
    <w:rsid w:val="00A41B30"/>
    <w:rsid w:val="00A41D14"/>
    <w:rsid w:val="00A4206C"/>
    <w:rsid w:val="00A42452"/>
    <w:rsid w:val="00A455B0"/>
    <w:rsid w:val="00A473BE"/>
    <w:rsid w:val="00A47ADF"/>
    <w:rsid w:val="00A51842"/>
    <w:rsid w:val="00A52454"/>
    <w:rsid w:val="00A52A9E"/>
    <w:rsid w:val="00A530BC"/>
    <w:rsid w:val="00A5503D"/>
    <w:rsid w:val="00A62093"/>
    <w:rsid w:val="00A625EC"/>
    <w:rsid w:val="00A62AF1"/>
    <w:rsid w:val="00A670B9"/>
    <w:rsid w:val="00A704CB"/>
    <w:rsid w:val="00A71A2F"/>
    <w:rsid w:val="00A72546"/>
    <w:rsid w:val="00A74559"/>
    <w:rsid w:val="00A7526A"/>
    <w:rsid w:val="00A75709"/>
    <w:rsid w:val="00A8232E"/>
    <w:rsid w:val="00A84995"/>
    <w:rsid w:val="00A85E21"/>
    <w:rsid w:val="00A85E4A"/>
    <w:rsid w:val="00A86143"/>
    <w:rsid w:val="00A86B82"/>
    <w:rsid w:val="00A87A5F"/>
    <w:rsid w:val="00A964BD"/>
    <w:rsid w:val="00A96FEE"/>
    <w:rsid w:val="00A979DD"/>
    <w:rsid w:val="00AA1C47"/>
    <w:rsid w:val="00AA3C83"/>
    <w:rsid w:val="00AA5E72"/>
    <w:rsid w:val="00AA6069"/>
    <w:rsid w:val="00AA7102"/>
    <w:rsid w:val="00AB0831"/>
    <w:rsid w:val="00AB0E7F"/>
    <w:rsid w:val="00AB1F2F"/>
    <w:rsid w:val="00AB4698"/>
    <w:rsid w:val="00AB4A87"/>
    <w:rsid w:val="00AB6B5F"/>
    <w:rsid w:val="00AC0223"/>
    <w:rsid w:val="00AC0EEE"/>
    <w:rsid w:val="00AC14B1"/>
    <w:rsid w:val="00AC3EFB"/>
    <w:rsid w:val="00AC4F9E"/>
    <w:rsid w:val="00AC7CA0"/>
    <w:rsid w:val="00AD1B3E"/>
    <w:rsid w:val="00AD1D01"/>
    <w:rsid w:val="00AD2B2A"/>
    <w:rsid w:val="00AD30BD"/>
    <w:rsid w:val="00AD3237"/>
    <w:rsid w:val="00AD5304"/>
    <w:rsid w:val="00AD589B"/>
    <w:rsid w:val="00AD6FF0"/>
    <w:rsid w:val="00AD70C1"/>
    <w:rsid w:val="00AD72BC"/>
    <w:rsid w:val="00AE16B6"/>
    <w:rsid w:val="00AE24BF"/>
    <w:rsid w:val="00AE34ED"/>
    <w:rsid w:val="00AF1BCF"/>
    <w:rsid w:val="00AF3530"/>
    <w:rsid w:val="00AF519C"/>
    <w:rsid w:val="00AF61AD"/>
    <w:rsid w:val="00AF6BD7"/>
    <w:rsid w:val="00AF77C7"/>
    <w:rsid w:val="00AF78B6"/>
    <w:rsid w:val="00B00964"/>
    <w:rsid w:val="00B0118B"/>
    <w:rsid w:val="00B02A59"/>
    <w:rsid w:val="00B03C06"/>
    <w:rsid w:val="00B05373"/>
    <w:rsid w:val="00B079F8"/>
    <w:rsid w:val="00B1112F"/>
    <w:rsid w:val="00B11D2D"/>
    <w:rsid w:val="00B12B9F"/>
    <w:rsid w:val="00B137DF"/>
    <w:rsid w:val="00B1435B"/>
    <w:rsid w:val="00B15B32"/>
    <w:rsid w:val="00B16B54"/>
    <w:rsid w:val="00B21775"/>
    <w:rsid w:val="00B220C8"/>
    <w:rsid w:val="00B232A4"/>
    <w:rsid w:val="00B23A9F"/>
    <w:rsid w:val="00B24E0A"/>
    <w:rsid w:val="00B2503F"/>
    <w:rsid w:val="00B25514"/>
    <w:rsid w:val="00B30BB4"/>
    <w:rsid w:val="00B30E28"/>
    <w:rsid w:val="00B344B9"/>
    <w:rsid w:val="00B34A41"/>
    <w:rsid w:val="00B413F2"/>
    <w:rsid w:val="00B423B7"/>
    <w:rsid w:val="00B46BAB"/>
    <w:rsid w:val="00B47730"/>
    <w:rsid w:val="00B47C6F"/>
    <w:rsid w:val="00B47D6F"/>
    <w:rsid w:val="00B47F45"/>
    <w:rsid w:val="00B50D6B"/>
    <w:rsid w:val="00B523BF"/>
    <w:rsid w:val="00B5278E"/>
    <w:rsid w:val="00B53A02"/>
    <w:rsid w:val="00B555DE"/>
    <w:rsid w:val="00B6051E"/>
    <w:rsid w:val="00B70394"/>
    <w:rsid w:val="00B72457"/>
    <w:rsid w:val="00B72F06"/>
    <w:rsid w:val="00B73783"/>
    <w:rsid w:val="00B73C2D"/>
    <w:rsid w:val="00B76C1C"/>
    <w:rsid w:val="00B82274"/>
    <w:rsid w:val="00B82B7A"/>
    <w:rsid w:val="00B82C84"/>
    <w:rsid w:val="00B84BB2"/>
    <w:rsid w:val="00B85437"/>
    <w:rsid w:val="00B935E0"/>
    <w:rsid w:val="00B95321"/>
    <w:rsid w:val="00B96BA1"/>
    <w:rsid w:val="00B97B6F"/>
    <w:rsid w:val="00B97E3A"/>
    <w:rsid w:val="00BA07DF"/>
    <w:rsid w:val="00BA1028"/>
    <w:rsid w:val="00BA114A"/>
    <w:rsid w:val="00BA1185"/>
    <w:rsid w:val="00BA14CF"/>
    <w:rsid w:val="00BA17EA"/>
    <w:rsid w:val="00BA230D"/>
    <w:rsid w:val="00BA2515"/>
    <w:rsid w:val="00BA25D9"/>
    <w:rsid w:val="00BA31C0"/>
    <w:rsid w:val="00BA5867"/>
    <w:rsid w:val="00BA58FD"/>
    <w:rsid w:val="00BA5B70"/>
    <w:rsid w:val="00BA7382"/>
    <w:rsid w:val="00BA75F7"/>
    <w:rsid w:val="00BA7EBC"/>
    <w:rsid w:val="00BB0850"/>
    <w:rsid w:val="00BB09D7"/>
    <w:rsid w:val="00BB2FFC"/>
    <w:rsid w:val="00BB496A"/>
    <w:rsid w:val="00BB530E"/>
    <w:rsid w:val="00BB6105"/>
    <w:rsid w:val="00BB76A0"/>
    <w:rsid w:val="00BB7816"/>
    <w:rsid w:val="00BC1399"/>
    <w:rsid w:val="00BC2958"/>
    <w:rsid w:val="00BC33E9"/>
    <w:rsid w:val="00BC3975"/>
    <w:rsid w:val="00BC4521"/>
    <w:rsid w:val="00BC5DE4"/>
    <w:rsid w:val="00BC7D3B"/>
    <w:rsid w:val="00BD129B"/>
    <w:rsid w:val="00BD13DC"/>
    <w:rsid w:val="00BD27AB"/>
    <w:rsid w:val="00BD42DE"/>
    <w:rsid w:val="00BD4E92"/>
    <w:rsid w:val="00BD5079"/>
    <w:rsid w:val="00BD574A"/>
    <w:rsid w:val="00BD5E7C"/>
    <w:rsid w:val="00BE14A3"/>
    <w:rsid w:val="00BE17F4"/>
    <w:rsid w:val="00BE22B3"/>
    <w:rsid w:val="00BE422C"/>
    <w:rsid w:val="00BE4D0D"/>
    <w:rsid w:val="00BE614C"/>
    <w:rsid w:val="00BE67AE"/>
    <w:rsid w:val="00BF17E1"/>
    <w:rsid w:val="00BF1E70"/>
    <w:rsid w:val="00BF2FE9"/>
    <w:rsid w:val="00BF47CB"/>
    <w:rsid w:val="00BF5990"/>
    <w:rsid w:val="00BF643A"/>
    <w:rsid w:val="00C013DE"/>
    <w:rsid w:val="00C01659"/>
    <w:rsid w:val="00C02066"/>
    <w:rsid w:val="00C02227"/>
    <w:rsid w:val="00C027BB"/>
    <w:rsid w:val="00C02E35"/>
    <w:rsid w:val="00C034E6"/>
    <w:rsid w:val="00C062AE"/>
    <w:rsid w:val="00C06B3F"/>
    <w:rsid w:val="00C13C05"/>
    <w:rsid w:val="00C13F3C"/>
    <w:rsid w:val="00C144FC"/>
    <w:rsid w:val="00C154E0"/>
    <w:rsid w:val="00C1607F"/>
    <w:rsid w:val="00C16743"/>
    <w:rsid w:val="00C176BF"/>
    <w:rsid w:val="00C17AE0"/>
    <w:rsid w:val="00C17E9A"/>
    <w:rsid w:val="00C234B2"/>
    <w:rsid w:val="00C3028C"/>
    <w:rsid w:val="00C3085D"/>
    <w:rsid w:val="00C308C8"/>
    <w:rsid w:val="00C30D11"/>
    <w:rsid w:val="00C31861"/>
    <w:rsid w:val="00C3330C"/>
    <w:rsid w:val="00C356F5"/>
    <w:rsid w:val="00C35705"/>
    <w:rsid w:val="00C36CB8"/>
    <w:rsid w:val="00C415DA"/>
    <w:rsid w:val="00C43A47"/>
    <w:rsid w:val="00C446BC"/>
    <w:rsid w:val="00C448F8"/>
    <w:rsid w:val="00C44970"/>
    <w:rsid w:val="00C44CAA"/>
    <w:rsid w:val="00C4655E"/>
    <w:rsid w:val="00C47C71"/>
    <w:rsid w:val="00C50EFF"/>
    <w:rsid w:val="00C51BE2"/>
    <w:rsid w:val="00C52357"/>
    <w:rsid w:val="00C525BD"/>
    <w:rsid w:val="00C528A6"/>
    <w:rsid w:val="00C52D17"/>
    <w:rsid w:val="00C53580"/>
    <w:rsid w:val="00C55665"/>
    <w:rsid w:val="00C5692C"/>
    <w:rsid w:val="00C5731A"/>
    <w:rsid w:val="00C57A49"/>
    <w:rsid w:val="00C6058E"/>
    <w:rsid w:val="00C60C47"/>
    <w:rsid w:val="00C61D03"/>
    <w:rsid w:val="00C62783"/>
    <w:rsid w:val="00C6371D"/>
    <w:rsid w:val="00C64CA7"/>
    <w:rsid w:val="00C6533B"/>
    <w:rsid w:val="00C65853"/>
    <w:rsid w:val="00C65A02"/>
    <w:rsid w:val="00C667AA"/>
    <w:rsid w:val="00C6686D"/>
    <w:rsid w:val="00C67A0D"/>
    <w:rsid w:val="00C70165"/>
    <w:rsid w:val="00C7509C"/>
    <w:rsid w:val="00C76965"/>
    <w:rsid w:val="00C76AE5"/>
    <w:rsid w:val="00C80795"/>
    <w:rsid w:val="00C81131"/>
    <w:rsid w:val="00C823BD"/>
    <w:rsid w:val="00C823C0"/>
    <w:rsid w:val="00C825C4"/>
    <w:rsid w:val="00C82ADF"/>
    <w:rsid w:val="00C83DBD"/>
    <w:rsid w:val="00C85898"/>
    <w:rsid w:val="00C85B23"/>
    <w:rsid w:val="00C85DFC"/>
    <w:rsid w:val="00C87D04"/>
    <w:rsid w:val="00C87EFC"/>
    <w:rsid w:val="00C914B2"/>
    <w:rsid w:val="00C925C6"/>
    <w:rsid w:val="00C93E0F"/>
    <w:rsid w:val="00C9547E"/>
    <w:rsid w:val="00C96AA0"/>
    <w:rsid w:val="00C96B4E"/>
    <w:rsid w:val="00C9754C"/>
    <w:rsid w:val="00CA40B0"/>
    <w:rsid w:val="00CA5186"/>
    <w:rsid w:val="00CA5963"/>
    <w:rsid w:val="00CA5F3C"/>
    <w:rsid w:val="00CA6285"/>
    <w:rsid w:val="00CA62D8"/>
    <w:rsid w:val="00CB1A82"/>
    <w:rsid w:val="00CB23BD"/>
    <w:rsid w:val="00CB28F9"/>
    <w:rsid w:val="00CB37D5"/>
    <w:rsid w:val="00CB3998"/>
    <w:rsid w:val="00CB5618"/>
    <w:rsid w:val="00CB577A"/>
    <w:rsid w:val="00CB6F45"/>
    <w:rsid w:val="00CC0A47"/>
    <w:rsid w:val="00CC2320"/>
    <w:rsid w:val="00CC290D"/>
    <w:rsid w:val="00CC2A2B"/>
    <w:rsid w:val="00CC483E"/>
    <w:rsid w:val="00CC6BFB"/>
    <w:rsid w:val="00CD0519"/>
    <w:rsid w:val="00CD09B1"/>
    <w:rsid w:val="00CD2075"/>
    <w:rsid w:val="00CD4E82"/>
    <w:rsid w:val="00CD598F"/>
    <w:rsid w:val="00CD5F14"/>
    <w:rsid w:val="00CD6A04"/>
    <w:rsid w:val="00CE1F22"/>
    <w:rsid w:val="00CE374C"/>
    <w:rsid w:val="00CE4A6D"/>
    <w:rsid w:val="00CE4E88"/>
    <w:rsid w:val="00CE5795"/>
    <w:rsid w:val="00CE63C1"/>
    <w:rsid w:val="00CE6841"/>
    <w:rsid w:val="00CF1E4D"/>
    <w:rsid w:val="00CF29FF"/>
    <w:rsid w:val="00CF2A56"/>
    <w:rsid w:val="00CF4428"/>
    <w:rsid w:val="00CF44E4"/>
    <w:rsid w:val="00CF46A3"/>
    <w:rsid w:val="00CF5FE7"/>
    <w:rsid w:val="00CF6EB3"/>
    <w:rsid w:val="00D00D2B"/>
    <w:rsid w:val="00D0309A"/>
    <w:rsid w:val="00D07067"/>
    <w:rsid w:val="00D074D0"/>
    <w:rsid w:val="00D075AA"/>
    <w:rsid w:val="00D10370"/>
    <w:rsid w:val="00D11861"/>
    <w:rsid w:val="00D11D57"/>
    <w:rsid w:val="00D15067"/>
    <w:rsid w:val="00D16C7C"/>
    <w:rsid w:val="00D16E03"/>
    <w:rsid w:val="00D174C9"/>
    <w:rsid w:val="00D200F8"/>
    <w:rsid w:val="00D208E9"/>
    <w:rsid w:val="00D2146D"/>
    <w:rsid w:val="00D234C0"/>
    <w:rsid w:val="00D23EC6"/>
    <w:rsid w:val="00D2501C"/>
    <w:rsid w:val="00D2601F"/>
    <w:rsid w:val="00D27CC0"/>
    <w:rsid w:val="00D30E41"/>
    <w:rsid w:val="00D31534"/>
    <w:rsid w:val="00D31EBC"/>
    <w:rsid w:val="00D31F75"/>
    <w:rsid w:val="00D32EF8"/>
    <w:rsid w:val="00D338A7"/>
    <w:rsid w:val="00D342E2"/>
    <w:rsid w:val="00D35734"/>
    <w:rsid w:val="00D35A83"/>
    <w:rsid w:val="00D40975"/>
    <w:rsid w:val="00D40E5E"/>
    <w:rsid w:val="00D41A97"/>
    <w:rsid w:val="00D42DF0"/>
    <w:rsid w:val="00D432B7"/>
    <w:rsid w:val="00D526AB"/>
    <w:rsid w:val="00D526CA"/>
    <w:rsid w:val="00D56390"/>
    <w:rsid w:val="00D564D7"/>
    <w:rsid w:val="00D5664C"/>
    <w:rsid w:val="00D578DE"/>
    <w:rsid w:val="00D605E6"/>
    <w:rsid w:val="00D62137"/>
    <w:rsid w:val="00D62577"/>
    <w:rsid w:val="00D62CAD"/>
    <w:rsid w:val="00D6300E"/>
    <w:rsid w:val="00D662D3"/>
    <w:rsid w:val="00D6663F"/>
    <w:rsid w:val="00D6718D"/>
    <w:rsid w:val="00D67AAC"/>
    <w:rsid w:val="00D70021"/>
    <w:rsid w:val="00D70156"/>
    <w:rsid w:val="00D717C1"/>
    <w:rsid w:val="00D72AD0"/>
    <w:rsid w:val="00D72C3E"/>
    <w:rsid w:val="00D72E1C"/>
    <w:rsid w:val="00D74508"/>
    <w:rsid w:val="00D75432"/>
    <w:rsid w:val="00D776E0"/>
    <w:rsid w:val="00D814BF"/>
    <w:rsid w:val="00D81B90"/>
    <w:rsid w:val="00D82F41"/>
    <w:rsid w:val="00D83B77"/>
    <w:rsid w:val="00D83E3D"/>
    <w:rsid w:val="00D84631"/>
    <w:rsid w:val="00D9285D"/>
    <w:rsid w:val="00D9330E"/>
    <w:rsid w:val="00D95EE3"/>
    <w:rsid w:val="00DA0D71"/>
    <w:rsid w:val="00DA3E29"/>
    <w:rsid w:val="00DA40EF"/>
    <w:rsid w:val="00DA50DD"/>
    <w:rsid w:val="00DA57AB"/>
    <w:rsid w:val="00DA5B2E"/>
    <w:rsid w:val="00DA6098"/>
    <w:rsid w:val="00DA6302"/>
    <w:rsid w:val="00DA7208"/>
    <w:rsid w:val="00DB0709"/>
    <w:rsid w:val="00DB091D"/>
    <w:rsid w:val="00DB0EF6"/>
    <w:rsid w:val="00DB42D3"/>
    <w:rsid w:val="00DB4607"/>
    <w:rsid w:val="00DB6A1E"/>
    <w:rsid w:val="00DB77A2"/>
    <w:rsid w:val="00DC13DB"/>
    <w:rsid w:val="00DC1B62"/>
    <w:rsid w:val="00DC20F1"/>
    <w:rsid w:val="00DC25AA"/>
    <w:rsid w:val="00DC3E00"/>
    <w:rsid w:val="00DC4316"/>
    <w:rsid w:val="00DC47B5"/>
    <w:rsid w:val="00DC5BD7"/>
    <w:rsid w:val="00DC678B"/>
    <w:rsid w:val="00DC6CD9"/>
    <w:rsid w:val="00DD0F39"/>
    <w:rsid w:val="00DD1C1A"/>
    <w:rsid w:val="00DD1D73"/>
    <w:rsid w:val="00DD2429"/>
    <w:rsid w:val="00DD24C7"/>
    <w:rsid w:val="00DD2C71"/>
    <w:rsid w:val="00DD402D"/>
    <w:rsid w:val="00DD5114"/>
    <w:rsid w:val="00DD63D0"/>
    <w:rsid w:val="00DD6882"/>
    <w:rsid w:val="00DE0271"/>
    <w:rsid w:val="00DE1E8E"/>
    <w:rsid w:val="00DE2471"/>
    <w:rsid w:val="00DE35CD"/>
    <w:rsid w:val="00DE4050"/>
    <w:rsid w:val="00DE6293"/>
    <w:rsid w:val="00DE6C13"/>
    <w:rsid w:val="00DE71AD"/>
    <w:rsid w:val="00DF0B58"/>
    <w:rsid w:val="00DF13E9"/>
    <w:rsid w:val="00DF3259"/>
    <w:rsid w:val="00DF3935"/>
    <w:rsid w:val="00DF513F"/>
    <w:rsid w:val="00DF5B88"/>
    <w:rsid w:val="00E00586"/>
    <w:rsid w:val="00E03013"/>
    <w:rsid w:val="00E03EF0"/>
    <w:rsid w:val="00E05768"/>
    <w:rsid w:val="00E06E01"/>
    <w:rsid w:val="00E07261"/>
    <w:rsid w:val="00E10EC2"/>
    <w:rsid w:val="00E163F5"/>
    <w:rsid w:val="00E16CF4"/>
    <w:rsid w:val="00E17AAA"/>
    <w:rsid w:val="00E2023C"/>
    <w:rsid w:val="00E254DE"/>
    <w:rsid w:val="00E268A8"/>
    <w:rsid w:val="00E279C7"/>
    <w:rsid w:val="00E27F47"/>
    <w:rsid w:val="00E337B2"/>
    <w:rsid w:val="00E35D54"/>
    <w:rsid w:val="00E36046"/>
    <w:rsid w:val="00E368C1"/>
    <w:rsid w:val="00E42686"/>
    <w:rsid w:val="00E433B4"/>
    <w:rsid w:val="00E45713"/>
    <w:rsid w:val="00E5141A"/>
    <w:rsid w:val="00E525EF"/>
    <w:rsid w:val="00E52B61"/>
    <w:rsid w:val="00E542ED"/>
    <w:rsid w:val="00E551C4"/>
    <w:rsid w:val="00E5608B"/>
    <w:rsid w:val="00E564F8"/>
    <w:rsid w:val="00E57237"/>
    <w:rsid w:val="00E57487"/>
    <w:rsid w:val="00E622CA"/>
    <w:rsid w:val="00E64429"/>
    <w:rsid w:val="00E65054"/>
    <w:rsid w:val="00E6534B"/>
    <w:rsid w:val="00E66780"/>
    <w:rsid w:val="00E6678D"/>
    <w:rsid w:val="00E705B8"/>
    <w:rsid w:val="00E711DA"/>
    <w:rsid w:val="00E75F3F"/>
    <w:rsid w:val="00E76D6A"/>
    <w:rsid w:val="00E7715F"/>
    <w:rsid w:val="00E773DC"/>
    <w:rsid w:val="00E810AC"/>
    <w:rsid w:val="00E828AC"/>
    <w:rsid w:val="00E84345"/>
    <w:rsid w:val="00E85BBE"/>
    <w:rsid w:val="00E86C77"/>
    <w:rsid w:val="00E87CC3"/>
    <w:rsid w:val="00E91098"/>
    <w:rsid w:val="00E9210B"/>
    <w:rsid w:val="00E97104"/>
    <w:rsid w:val="00EA3AE2"/>
    <w:rsid w:val="00EA4A45"/>
    <w:rsid w:val="00EA4CD3"/>
    <w:rsid w:val="00EA4FFB"/>
    <w:rsid w:val="00EA6164"/>
    <w:rsid w:val="00EA7A01"/>
    <w:rsid w:val="00EA7CCD"/>
    <w:rsid w:val="00EB154B"/>
    <w:rsid w:val="00EB234D"/>
    <w:rsid w:val="00EB5C44"/>
    <w:rsid w:val="00EB5FE0"/>
    <w:rsid w:val="00EC185B"/>
    <w:rsid w:val="00EC3922"/>
    <w:rsid w:val="00EC428E"/>
    <w:rsid w:val="00EC43D4"/>
    <w:rsid w:val="00EC4591"/>
    <w:rsid w:val="00EC50AD"/>
    <w:rsid w:val="00ED0449"/>
    <w:rsid w:val="00ED1087"/>
    <w:rsid w:val="00ED55C9"/>
    <w:rsid w:val="00ED5A7B"/>
    <w:rsid w:val="00ED769C"/>
    <w:rsid w:val="00ED7EFA"/>
    <w:rsid w:val="00EE1C35"/>
    <w:rsid w:val="00EE2292"/>
    <w:rsid w:val="00EE372B"/>
    <w:rsid w:val="00EE4651"/>
    <w:rsid w:val="00EE579E"/>
    <w:rsid w:val="00EE7822"/>
    <w:rsid w:val="00EE7ED0"/>
    <w:rsid w:val="00EF09B7"/>
    <w:rsid w:val="00EF16B0"/>
    <w:rsid w:val="00EF18F6"/>
    <w:rsid w:val="00EF6CA7"/>
    <w:rsid w:val="00EF7B9C"/>
    <w:rsid w:val="00EF7F3E"/>
    <w:rsid w:val="00F00F7F"/>
    <w:rsid w:val="00F02848"/>
    <w:rsid w:val="00F03447"/>
    <w:rsid w:val="00F05B1C"/>
    <w:rsid w:val="00F119AC"/>
    <w:rsid w:val="00F12B7F"/>
    <w:rsid w:val="00F135AB"/>
    <w:rsid w:val="00F14B55"/>
    <w:rsid w:val="00F154D3"/>
    <w:rsid w:val="00F15A02"/>
    <w:rsid w:val="00F15DF3"/>
    <w:rsid w:val="00F16609"/>
    <w:rsid w:val="00F2023C"/>
    <w:rsid w:val="00F20512"/>
    <w:rsid w:val="00F23425"/>
    <w:rsid w:val="00F23596"/>
    <w:rsid w:val="00F244D4"/>
    <w:rsid w:val="00F26062"/>
    <w:rsid w:val="00F2645D"/>
    <w:rsid w:val="00F330F8"/>
    <w:rsid w:val="00F34FE6"/>
    <w:rsid w:val="00F350B8"/>
    <w:rsid w:val="00F377CF"/>
    <w:rsid w:val="00F378BC"/>
    <w:rsid w:val="00F37C41"/>
    <w:rsid w:val="00F37EDA"/>
    <w:rsid w:val="00F4014E"/>
    <w:rsid w:val="00F41415"/>
    <w:rsid w:val="00F437CD"/>
    <w:rsid w:val="00F4394B"/>
    <w:rsid w:val="00F44A63"/>
    <w:rsid w:val="00F45334"/>
    <w:rsid w:val="00F475F2"/>
    <w:rsid w:val="00F476B3"/>
    <w:rsid w:val="00F477AC"/>
    <w:rsid w:val="00F477F2"/>
    <w:rsid w:val="00F479E9"/>
    <w:rsid w:val="00F516FA"/>
    <w:rsid w:val="00F51A25"/>
    <w:rsid w:val="00F533E4"/>
    <w:rsid w:val="00F5587C"/>
    <w:rsid w:val="00F566F8"/>
    <w:rsid w:val="00F56CFF"/>
    <w:rsid w:val="00F570CF"/>
    <w:rsid w:val="00F57183"/>
    <w:rsid w:val="00F600C5"/>
    <w:rsid w:val="00F618BE"/>
    <w:rsid w:val="00F6669E"/>
    <w:rsid w:val="00F666D6"/>
    <w:rsid w:val="00F67D23"/>
    <w:rsid w:val="00F71605"/>
    <w:rsid w:val="00F716D4"/>
    <w:rsid w:val="00F7320A"/>
    <w:rsid w:val="00F73BF1"/>
    <w:rsid w:val="00F74046"/>
    <w:rsid w:val="00F74414"/>
    <w:rsid w:val="00F759C0"/>
    <w:rsid w:val="00F75D20"/>
    <w:rsid w:val="00F80FF3"/>
    <w:rsid w:val="00F83594"/>
    <w:rsid w:val="00F851AD"/>
    <w:rsid w:val="00F8735B"/>
    <w:rsid w:val="00F87EFB"/>
    <w:rsid w:val="00F90C71"/>
    <w:rsid w:val="00F91F35"/>
    <w:rsid w:val="00F922A6"/>
    <w:rsid w:val="00F94792"/>
    <w:rsid w:val="00F96A74"/>
    <w:rsid w:val="00FA2572"/>
    <w:rsid w:val="00FA28FE"/>
    <w:rsid w:val="00FA3A57"/>
    <w:rsid w:val="00FA4372"/>
    <w:rsid w:val="00FA5CE2"/>
    <w:rsid w:val="00FA6AE8"/>
    <w:rsid w:val="00FB0403"/>
    <w:rsid w:val="00FB33C3"/>
    <w:rsid w:val="00FB5F54"/>
    <w:rsid w:val="00FB6C04"/>
    <w:rsid w:val="00FB738B"/>
    <w:rsid w:val="00FC0839"/>
    <w:rsid w:val="00FC1A06"/>
    <w:rsid w:val="00FC247C"/>
    <w:rsid w:val="00FC44B0"/>
    <w:rsid w:val="00FC4C29"/>
    <w:rsid w:val="00FC7C6E"/>
    <w:rsid w:val="00FD1625"/>
    <w:rsid w:val="00FD1784"/>
    <w:rsid w:val="00FD1905"/>
    <w:rsid w:val="00FD1F36"/>
    <w:rsid w:val="00FD20A5"/>
    <w:rsid w:val="00FD3374"/>
    <w:rsid w:val="00FD3826"/>
    <w:rsid w:val="00FD6C4F"/>
    <w:rsid w:val="00FD7736"/>
    <w:rsid w:val="00FE102D"/>
    <w:rsid w:val="00FE10B9"/>
    <w:rsid w:val="00FE1CA2"/>
    <w:rsid w:val="00FE4655"/>
    <w:rsid w:val="00FE46A9"/>
    <w:rsid w:val="00FE4A6A"/>
    <w:rsid w:val="00FE6863"/>
    <w:rsid w:val="00FF1D89"/>
    <w:rsid w:val="00FF1E2E"/>
    <w:rsid w:val="00FF22CF"/>
    <w:rsid w:val="00FF2991"/>
    <w:rsid w:val="00FF4DF1"/>
    <w:rsid w:val="00FF5B20"/>
    <w:rsid w:val="00FF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F9D9"/>
  <w15:docId w15:val="{5B13C22B-8136-4188-BBDB-F4352AC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A7"/>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D6C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4D6C6D"/>
    <w:rPr>
      <w:rFonts w:asciiTheme="majorHAnsi" w:eastAsiaTheme="majorEastAsia" w:hAnsiTheme="majorHAnsi" w:cstheme="majorBidi"/>
      <w:b/>
      <w:bCs/>
      <w:sz w:val="32"/>
      <w:szCs w:val="32"/>
    </w:rPr>
  </w:style>
  <w:style w:type="table" w:styleId="ab">
    <w:name w:val="Table Grid"/>
    <w:basedOn w:val="a1"/>
    <w:uiPriority w:val="59"/>
    <w:qFormat/>
    <w:rsid w:val="002C19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Document Map"/>
    <w:basedOn w:val="a"/>
    <w:link w:val="ad"/>
    <w:uiPriority w:val="99"/>
    <w:semiHidden/>
    <w:unhideWhenUsed/>
    <w:rsid w:val="000D4135"/>
    <w:rPr>
      <w:rFonts w:ascii="宋体" w:eastAsia="宋体"/>
      <w:sz w:val="18"/>
      <w:szCs w:val="18"/>
    </w:rPr>
  </w:style>
  <w:style w:type="character" w:customStyle="1" w:styleId="ad">
    <w:name w:val="文档结构图 字符"/>
    <w:basedOn w:val="a0"/>
    <w:link w:val="ac"/>
    <w:uiPriority w:val="99"/>
    <w:semiHidden/>
    <w:rsid w:val="000D4135"/>
    <w:rPr>
      <w:rFonts w:ascii="宋体" w:eastAsia="宋体"/>
      <w:sz w:val="18"/>
      <w:szCs w:val="18"/>
    </w:rPr>
  </w:style>
  <w:style w:type="character" w:customStyle="1" w:styleId="11">
    <w:name w:val="样式1"/>
    <w:uiPriority w:val="1"/>
    <w:rsid w:val="00D200F8"/>
  </w:style>
  <w:style w:type="character" w:customStyle="1" w:styleId="21">
    <w:name w:val="样式2"/>
    <w:basedOn w:val="11"/>
    <w:uiPriority w:val="1"/>
    <w:rsid w:val="00A41D14"/>
  </w:style>
  <w:style w:type="character" w:customStyle="1" w:styleId="3">
    <w:name w:val="样式3"/>
    <w:basedOn w:val="11"/>
    <w:uiPriority w:val="1"/>
    <w:rsid w:val="00C50EFF"/>
  </w:style>
  <w:style w:type="character" w:customStyle="1" w:styleId="4">
    <w:name w:val="样式4"/>
    <w:basedOn w:val="11"/>
    <w:uiPriority w:val="1"/>
    <w:rsid w:val="00A20428"/>
  </w:style>
  <w:style w:type="character" w:customStyle="1" w:styleId="5">
    <w:name w:val="样式5"/>
    <w:basedOn w:val="11"/>
    <w:uiPriority w:val="1"/>
    <w:rsid w:val="00A20428"/>
  </w:style>
  <w:style w:type="character" w:customStyle="1" w:styleId="6">
    <w:name w:val="样式6"/>
    <w:basedOn w:val="4"/>
    <w:uiPriority w:val="1"/>
    <w:rsid w:val="00882C4D"/>
  </w:style>
  <w:style w:type="character" w:customStyle="1" w:styleId="7">
    <w:name w:val="样式7"/>
    <w:basedOn w:val="4"/>
    <w:uiPriority w:val="1"/>
    <w:rsid w:val="00882C4D"/>
  </w:style>
  <w:style w:type="character" w:styleId="ae">
    <w:name w:val="annotation reference"/>
    <w:basedOn w:val="a0"/>
    <w:uiPriority w:val="99"/>
    <w:semiHidden/>
    <w:unhideWhenUsed/>
    <w:rsid w:val="00AF6BD7"/>
    <w:rPr>
      <w:sz w:val="21"/>
      <w:szCs w:val="21"/>
    </w:rPr>
  </w:style>
  <w:style w:type="paragraph" w:styleId="af">
    <w:name w:val="annotation text"/>
    <w:basedOn w:val="a"/>
    <w:link w:val="af0"/>
    <w:uiPriority w:val="99"/>
    <w:semiHidden/>
    <w:unhideWhenUsed/>
    <w:rsid w:val="00AF6BD7"/>
    <w:pPr>
      <w:jc w:val="left"/>
    </w:pPr>
  </w:style>
  <w:style w:type="character" w:customStyle="1" w:styleId="af0">
    <w:name w:val="批注文字 字符"/>
    <w:basedOn w:val="a0"/>
    <w:link w:val="af"/>
    <w:uiPriority w:val="99"/>
    <w:semiHidden/>
    <w:rsid w:val="00AF6BD7"/>
  </w:style>
  <w:style w:type="paragraph" w:customStyle="1" w:styleId="p0">
    <w:name w:val="p0"/>
    <w:basedOn w:val="a"/>
    <w:qFormat/>
    <w:rsid w:val="00C80795"/>
    <w:pPr>
      <w:widowControl/>
    </w:pPr>
    <w:rPr>
      <w:rFonts w:ascii="Book Antiqua" w:eastAsia="宋体" w:hAnsi="Book Antiqua"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54D29432-27BE-4940-A993-CEF031EEA66B}"/>
      </w:docPartPr>
      <w:docPartBody>
        <w:p w:rsidR="0058791E" w:rsidRDefault="00A10E8A" w:rsidP="00A10E8A">
          <w:pPr>
            <w:pStyle w:val="9F3DF1A127DD4BAF8FE0AECC20C48225"/>
          </w:pPr>
          <w:r w:rsidRPr="006C08EB">
            <w:rPr>
              <w:rFonts w:asciiTheme="majorEastAsia" w:eastAsiaTheme="majorEastAsia" w:hAnsiTheme="majorEastAsia" w:hint="eastAsia"/>
              <w:b/>
              <w:color w:val="333399"/>
              <w:szCs w:val="36"/>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32CF6"/>
    <w:rsid w:val="000343D6"/>
    <w:rsid w:val="0004422D"/>
    <w:rsid w:val="00051238"/>
    <w:rsid w:val="00064914"/>
    <w:rsid w:val="000777D0"/>
    <w:rsid w:val="00091B04"/>
    <w:rsid w:val="000927E9"/>
    <w:rsid w:val="000A7677"/>
    <w:rsid w:val="000B72CA"/>
    <w:rsid w:val="000D5200"/>
    <w:rsid w:val="000E3071"/>
    <w:rsid w:val="00111BD1"/>
    <w:rsid w:val="00145670"/>
    <w:rsid w:val="0016580D"/>
    <w:rsid w:val="0019225F"/>
    <w:rsid w:val="001D5BCD"/>
    <w:rsid w:val="001D6115"/>
    <w:rsid w:val="002143E6"/>
    <w:rsid w:val="00215AD0"/>
    <w:rsid w:val="00256D89"/>
    <w:rsid w:val="00267098"/>
    <w:rsid w:val="00282A8F"/>
    <w:rsid w:val="002A1489"/>
    <w:rsid w:val="002E6255"/>
    <w:rsid w:val="00306E3D"/>
    <w:rsid w:val="00316D69"/>
    <w:rsid w:val="0036106E"/>
    <w:rsid w:val="00376DD0"/>
    <w:rsid w:val="003810DE"/>
    <w:rsid w:val="003906EF"/>
    <w:rsid w:val="003B04EC"/>
    <w:rsid w:val="003B50D8"/>
    <w:rsid w:val="003C3EB4"/>
    <w:rsid w:val="003D385E"/>
    <w:rsid w:val="0043069B"/>
    <w:rsid w:val="00443A37"/>
    <w:rsid w:val="00452D11"/>
    <w:rsid w:val="00495DE2"/>
    <w:rsid w:val="004A1379"/>
    <w:rsid w:val="004A2790"/>
    <w:rsid w:val="004A4D38"/>
    <w:rsid w:val="004B104B"/>
    <w:rsid w:val="004B2A73"/>
    <w:rsid w:val="004B72D1"/>
    <w:rsid w:val="004E2C00"/>
    <w:rsid w:val="00505B16"/>
    <w:rsid w:val="00524560"/>
    <w:rsid w:val="005409B4"/>
    <w:rsid w:val="00541ABD"/>
    <w:rsid w:val="00584924"/>
    <w:rsid w:val="0058791E"/>
    <w:rsid w:val="005A02F7"/>
    <w:rsid w:val="005A7871"/>
    <w:rsid w:val="005B1E3A"/>
    <w:rsid w:val="005D54A9"/>
    <w:rsid w:val="00602E7D"/>
    <w:rsid w:val="00624D48"/>
    <w:rsid w:val="006323BF"/>
    <w:rsid w:val="00633C9B"/>
    <w:rsid w:val="00645CB1"/>
    <w:rsid w:val="00661261"/>
    <w:rsid w:val="00687612"/>
    <w:rsid w:val="006B5AA8"/>
    <w:rsid w:val="006B7BE4"/>
    <w:rsid w:val="00734AD3"/>
    <w:rsid w:val="00752860"/>
    <w:rsid w:val="00765580"/>
    <w:rsid w:val="00777D46"/>
    <w:rsid w:val="00780325"/>
    <w:rsid w:val="00781254"/>
    <w:rsid w:val="0078693E"/>
    <w:rsid w:val="007A2F0B"/>
    <w:rsid w:val="007A4890"/>
    <w:rsid w:val="007B11DD"/>
    <w:rsid w:val="007B1DA5"/>
    <w:rsid w:val="007C13F2"/>
    <w:rsid w:val="007C7D34"/>
    <w:rsid w:val="00800822"/>
    <w:rsid w:val="00846FD4"/>
    <w:rsid w:val="00851D98"/>
    <w:rsid w:val="008F361A"/>
    <w:rsid w:val="00932870"/>
    <w:rsid w:val="0095546D"/>
    <w:rsid w:val="009830BF"/>
    <w:rsid w:val="00985796"/>
    <w:rsid w:val="00991629"/>
    <w:rsid w:val="00996F77"/>
    <w:rsid w:val="009A3853"/>
    <w:rsid w:val="009C514E"/>
    <w:rsid w:val="009C7DBC"/>
    <w:rsid w:val="009D665D"/>
    <w:rsid w:val="00A10E8A"/>
    <w:rsid w:val="00A3150D"/>
    <w:rsid w:val="00A41B15"/>
    <w:rsid w:val="00A7354B"/>
    <w:rsid w:val="00A76F92"/>
    <w:rsid w:val="00A808AB"/>
    <w:rsid w:val="00A86D8A"/>
    <w:rsid w:val="00AA1850"/>
    <w:rsid w:val="00AA1CD6"/>
    <w:rsid w:val="00AB46B1"/>
    <w:rsid w:val="00BD611D"/>
    <w:rsid w:val="00C01254"/>
    <w:rsid w:val="00C1573E"/>
    <w:rsid w:val="00C17E9A"/>
    <w:rsid w:val="00CA0358"/>
    <w:rsid w:val="00CB6A47"/>
    <w:rsid w:val="00CB722E"/>
    <w:rsid w:val="00D047C8"/>
    <w:rsid w:val="00D26A94"/>
    <w:rsid w:val="00D711C1"/>
    <w:rsid w:val="00D74505"/>
    <w:rsid w:val="00D839D6"/>
    <w:rsid w:val="00DB1BD1"/>
    <w:rsid w:val="00DC38EF"/>
    <w:rsid w:val="00DD166E"/>
    <w:rsid w:val="00DF2409"/>
    <w:rsid w:val="00E717CD"/>
    <w:rsid w:val="00E936F1"/>
    <w:rsid w:val="00E93D68"/>
    <w:rsid w:val="00EA05B6"/>
    <w:rsid w:val="00F143C9"/>
    <w:rsid w:val="00F476B3"/>
    <w:rsid w:val="00F774E5"/>
    <w:rsid w:val="00FB76F7"/>
    <w:rsid w:val="00FD227C"/>
    <w:rsid w:val="00FF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F361A"/>
  </w:style>
  <w:style w:type="paragraph" w:customStyle="1" w:styleId="9F3DF1A127DD4BAF8FE0AECC20C48225">
    <w:name w:val="9F3DF1A127DD4BAF8FE0AECC20C48225"/>
    <w:rsid w:val="00A10E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]]></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股份有限公司</clcta-gie:GongSiFaDingZhongWenMingCheng>
  <clcta-be:GuDongDaHuiZhaoKaiNianDu xmlns:clcta-be="clcta-be"/>
  <clcta-be:GuDongDaHuiJieCi xmlns:clcta-be="clcta-be"/>
  <clcta-be:GuDongDaHuiZhaoKaiShiJian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]]></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A17D-9B58-4B01-A41C-F76F65F79B79}">
  <ds:schemaRefs>
    <ds:schemaRef ds:uri="http://mapping.word.org/2012/mapping"/>
  </ds:schemaRefs>
</ds:datastoreItem>
</file>

<file path=customXml/itemProps2.xml><?xml version="1.0" encoding="utf-8"?>
<ds:datastoreItem xmlns:ds="http://schemas.openxmlformats.org/officeDocument/2006/customXml" ds:itemID="{BA98B501-917D-472D-AC19-F30F1EB82784}">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AE2A90FD-D442-4998-8BC2-A66505EB9ACE}">
  <ds:schemaRefs>
    <ds:schemaRef ds:uri="http://mapping.word.org/2014/section/customize"/>
  </ds:schemaRefs>
</ds:datastoreItem>
</file>

<file path=customXml/itemProps4.xml><?xml version="1.0" encoding="utf-8"?>
<ds:datastoreItem xmlns:ds="http://schemas.openxmlformats.org/officeDocument/2006/customXml" ds:itemID="{F6B5BBE9-0506-49E4-AFB0-B93616105C23}">
  <ds:schemaRefs>
    <ds:schemaRef ds:uri="http://mapping.word.org/2012/template"/>
  </ds:schemaRefs>
</ds:datastoreItem>
</file>

<file path=customXml/itemProps5.xml><?xml version="1.0" encoding="utf-8"?>
<ds:datastoreItem xmlns:ds="http://schemas.openxmlformats.org/officeDocument/2006/customXml" ds:itemID="{05EA01A6-270C-4784-8A42-360DF87A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dell</cp:lastModifiedBy>
  <cp:revision>4</cp:revision>
  <dcterms:created xsi:type="dcterms:W3CDTF">2025-07-25T08:33:00Z</dcterms:created>
  <dcterms:modified xsi:type="dcterms:W3CDTF">2025-07-25T08:34:00Z</dcterms:modified>
</cp:coreProperties>
</file>